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B2D7D" w14:textId="1B9B502F" w:rsidR="00852580" w:rsidRPr="00852580" w:rsidRDefault="00C00358" w:rsidP="002734B3">
      <w:pPr>
        <w:pStyle w:val="TITREBLEU"/>
        <w:rPr>
          <w:sz w:val="36"/>
        </w:rPr>
      </w:pPr>
      <w:r>
        <w:rPr>
          <w:noProof/>
          <w:lang w:eastAsia="fr-FR"/>
        </w:rPr>
        <mc:AlternateContent>
          <mc:Choice Requires="wps">
            <w:drawing>
              <wp:anchor distT="45720" distB="45720" distL="114300" distR="114300" simplePos="0" relativeHeight="251664384" behindDoc="0" locked="0" layoutInCell="1" allowOverlap="1" wp14:anchorId="45371F5B" wp14:editId="74BA324A">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52D6F581" w14:textId="5DF46F25" w:rsidR="00C00358" w:rsidRDefault="003E29C0">
                            <w:r>
                              <w:rPr>
                                <w:b/>
                                <w:color w:val="0058A5" w:themeColor="background1"/>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371F5B"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52D6F581" w14:textId="5DF46F25" w:rsidR="00C00358" w:rsidRDefault="003E29C0">
                      <w:r>
                        <w:rPr>
                          <w:b/>
                          <w:color w:val="0058A5" w:themeColor="background1"/>
                          <w:sz w:val="56"/>
                          <w:szCs w:val="56"/>
                        </w:rPr>
                        <w:t>ACTE D’ENGAGEMENT</w:t>
                      </w:r>
                    </w:p>
                  </w:txbxContent>
                </v:textbox>
              </v:shape>
            </w:pict>
          </mc:Fallback>
        </mc:AlternateContent>
      </w:r>
    </w:p>
    <w:p w14:paraId="2DA4EEA0" w14:textId="77777777" w:rsidR="000205B8" w:rsidRDefault="000205B8" w:rsidP="000205B8">
      <w:pPr>
        <w:spacing w:after="0" w:line="240" w:lineRule="auto"/>
        <w:ind w:left="-426"/>
        <w:rPr>
          <w:rFonts w:eastAsia="Calibri" w:cs="Arial"/>
          <w:szCs w:val="18"/>
        </w:rPr>
      </w:pPr>
    </w:p>
    <w:p w14:paraId="65D50BFE" w14:textId="77777777" w:rsidR="00C00358" w:rsidRPr="00215F39" w:rsidRDefault="00C00358" w:rsidP="000205B8">
      <w:pPr>
        <w:spacing w:after="0" w:line="240" w:lineRule="auto"/>
        <w:ind w:left="-426"/>
        <w:rPr>
          <w:rFonts w:eastAsia="Calibri" w:cs="Arial"/>
          <w:szCs w:val="18"/>
        </w:rPr>
      </w:pPr>
    </w:p>
    <w:p w14:paraId="2B6333B4" w14:textId="77777777" w:rsidR="000205B8" w:rsidRPr="00215F39" w:rsidRDefault="000205B8" w:rsidP="000205B8">
      <w:pPr>
        <w:spacing w:after="0" w:line="240" w:lineRule="auto"/>
        <w:ind w:left="-426"/>
        <w:rPr>
          <w:rFonts w:eastAsia="Calibri" w:cs="Arial"/>
          <w:szCs w:val="18"/>
        </w:rPr>
      </w:pPr>
    </w:p>
    <w:p w14:paraId="17C344D7" w14:textId="77777777" w:rsidR="000205B8" w:rsidRPr="00215F39" w:rsidRDefault="000205B8" w:rsidP="000205B8">
      <w:pPr>
        <w:spacing w:after="0" w:line="240" w:lineRule="auto"/>
        <w:ind w:left="-426"/>
        <w:rPr>
          <w:rFonts w:eastAsia="Calibri" w:cs="Arial"/>
          <w:szCs w:val="18"/>
        </w:rPr>
      </w:pPr>
    </w:p>
    <w:p w14:paraId="3934B007"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3551DC6A"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081A4D4"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89D1615"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D64FEE5"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169353D0"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D030404" w14:textId="1A8CC37F" w:rsidR="000205B8" w:rsidRPr="000205B8" w:rsidRDefault="00707287" w:rsidP="000205B8">
      <w:pPr>
        <w:pStyle w:val="TITREBLEU"/>
        <w:jc w:val="center"/>
        <w:rPr>
          <w:sz w:val="44"/>
          <w:szCs w:val="44"/>
        </w:rPr>
      </w:pPr>
      <w:r>
        <w:rPr>
          <w:sz w:val="44"/>
          <w:szCs w:val="44"/>
        </w:rPr>
        <w:t>Mise à disposition d’une plateforme de réservation de déplacements professionnels pour les élus et collaborateurs de la CCI Hauts-de-FRance</w:t>
      </w:r>
    </w:p>
    <w:p w14:paraId="67BDE2CB"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7AB281AD"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2D25B452"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1A838BFA"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39DB5A9"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144EE4F2"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31B1D582"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0E589B8B"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7853E9A0"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6369FED"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38A22A3B"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03AD8D3"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2C9CE3C1"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19DA396F"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63DA1464"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04D1B97"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692852D5" w14:textId="77777777" w:rsidR="000205B8" w:rsidRDefault="000205B8" w:rsidP="000205B8">
      <w:pPr>
        <w:spacing w:after="0"/>
        <w:jc w:val="center"/>
        <w:rPr>
          <w:rFonts w:asciiTheme="majorHAnsi" w:eastAsia="Calibri" w:hAnsiTheme="majorHAnsi" w:cstheme="majorHAnsi"/>
          <w:color w:val="auto"/>
          <w:sz w:val="20"/>
          <w:szCs w:val="20"/>
        </w:rPr>
      </w:pPr>
    </w:p>
    <w:p w14:paraId="265E0262" w14:textId="77777777" w:rsidR="00C00358" w:rsidRDefault="00C00358" w:rsidP="000205B8">
      <w:pPr>
        <w:spacing w:after="0"/>
        <w:jc w:val="center"/>
        <w:rPr>
          <w:rFonts w:asciiTheme="majorHAnsi" w:eastAsia="Calibri" w:hAnsiTheme="majorHAnsi" w:cstheme="majorHAnsi"/>
          <w:color w:val="auto"/>
          <w:sz w:val="20"/>
          <w:szCs w:val="20"/>
        </w:rPr>
      </w:pPr>
    </w:p>
    <w:p w14:paraId="7F8E36ED" w14:textId="77777777" w:rsidR="00C00358" w:rsidRDefault="00C00358" w:rsidP="000205B8">
      <w:pPr>
        <w:spacing w:after="0"/>
        <w:jc w:val="center"/>
        <w:rPr>
          <w:rFonts w:asciiTheme="majorHAnsi" w:eastAsia="Calibri" w:hAnsiTheme="majorHAnsi" w:cstheme="majorHAnsi"/>
          <w:color w:val="auto"/>
          <w:sz w:val="20"/>
          <w:szCs w:val="20"/>
        </w:rPr>
      </w:pPr>
    </w:p>
    <w:p w14:paraId="0DDE0D53" w14:textId="77777777" w:rsidR="00C00358" w:rsidRDefault="00C00358" w:rsidP="000205B8">
      <w:pPr>
        <w:spacing w:after="0"/>
        <w:jc w:val="center"/>
        <w:rPr>
          <w:rFonts w:asciiTheme="majorHAnsi" w:eastAsia="Calibri" w:hAnsiTheme="majorHAnsi" w:cstheme="majorHAnsi"/>
          <w:color w:val="auto"/>
          <w:sz w:val="20"/>
          <w:szCs w:val="20"/>
        </w:rPr>
      </w:pPr>
    </w:p>
    <w:p w14:paraId="1AB1D9EF" w14:textId="77777777" w:rsidR="00C00358" w:rsidRDefault="00C00358" w:rsidP="000205B8">
      <w:pPr>
        <w:spacing w:after="0"/>
        <w:jc w:val="center"/>
        <w:rPr>
          <w:rFonts w:asciiTheme="majorHAnsi" w:eastAsia="Calibri" w:hAnsiTheme="majorHAnsi" w:cstheme="majorHAnsi"/>
          <w:color w:val="auto"/>
          <w:sz w:val="20"/>
          <w:szCs w:val="20"/>
        </w:rPr>
      </w:pPr>
    </w:p>
    <w:p w14:paraId="3712B8C7" w14:textId="77777777" w:rsidR="00201BDF" w:rsidRDefault="00201BDF" w:rsidP="00201BDF">
      <w:pPr>
        <w:spacing w:after="0"/>
        <w:jc w:val="center"/>
        <w:rPr>
          <w:rFonts w:asciiTheme="majorHAnsi" w:eastAsia="Calibri" w:hAnsiTheme="majorHAnsi" w:cstheme="majorHAnsi"/>
          <w:color w:val="auto"/>
          <w:sz w:val="20"/>
          <w:szCs w:val="20"/>
        </w:rPr>
      </w:pPr>
    </w:p>
    <w:p w14:paraId="64476CC1" w14:textId="77777777" w:rsidR="00201BDF" w:rsidRPr="000205B8" w:rsidRDefault="00201BDF" w:rsidP="00201BDF">
      <w:pPr>
        <w:spacing w:after="0"/>
        <w:jc w:val="center"/>
        <w:rPr>
          <w:rFonts w:asciiTheme="majorHAnsi" w:eastAsia="Calibri" w:hAnsiTheme="majorHAnsi" w:cstheme="majorHAnsi"/>
          <w:color w:val="auto"/>
          <w:sz w:val="20"/>
          <w:szCs w:val="20"/>
        </w:rPr>
      </w:pPr>
    </w:p>
    <w:p w14:paraId="23240660" w14:textId="32CA4A5E" w:rsidR="00201BDF" w:rsidRPr="00C00358" w:rsidRDefault="00201BDF" w:rsidP="00201BDF">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sidR="00707287">
        <w:rPr>
          <w:rFonts w:asciiTheme="majorHAnsi" w:eastAsia="Calibri" w:hAnsiTheme="majorHAnsi" w:cstheme="majorHAnsi"/>
          <w:color w:val="auto"/>
          <w:sz w:val="28"/>
          <w:szCs w:val="28"/>
        </w:rPr>
        <w:t xml:space="preserve"> CCIR-DRA-2025-62</w:t>
      </w:r>
    </w:p>
    <w:p w14:paraId="340262D1" w14:textId="77777777" w:rsidR="00C00358" w:rsidRPr="000205B8" w:rsidRDefault="00C00358" w:rsidP="000205B8">
      <w:pPr>
        <w:spacing w:after="0"/>
        <w:jc w:val="center"/>
        <w:rPr>
          <w:rFonts w:asciiTheme="majorHAnsi" w:eastAsia="Calibri" w:hAnsiTheme="majorHAnsi" w:cstheme="majorHAnsi"/>
          <w:color w:val="auto"/>
          <w:sz w:val="20"/>
          <w:szCs w:val="20"/>
        </w:rPr>
      </w:pPr>
    </w:p>
    <w:p w14:paraId="17C5BA0A" w14:textId="77777777" w:rsidR="000205B8" w:rsidRDefault="000205B8" w:rsidP="00456A64">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22083274" w14:textId="77777777" w:rsidR="00FE442E" w:rsidRPr="003E29C0" w:rsidRDefault="00FE442E" w:rsidP="00456A64">
      <w:pPr>
        <w:pStyle w:val="Sous-titrecyan"/>
        <w:rPr>
          <w:rFonts w:asciiTheme="majorHAnsi" w:hAnsiTheme="majorHAnsi" w:cstheme="majorHAnsi"/>
          <w:color w:val="auto"/>
          <w:sz w:val="20"/>
          <w:szCs w:val="20"/>
        </w:rPr>
      </w:pPr>
    </w:p>
    <w:p w14:paraId="7FF822FB" w14:textId="77777777" w:rsidR="003E29C0" w:rsidRPr="003E29C0" w:rsidRDefault="003E29C0" w:rsidP="003E29C0">
      <w:pPr>
        <w:spacing w:after="0" w:line="240" w:lineRule="auto"/>
        <w:rPr>
          <w:rFonts w:asciiTheme="majorHAnsi" w:hAnsiTheme="majorHAnsi" w:cstheme="majorHAnsi"/>
          <w:bCs/>
          <w:caps/>
          <w:color w:val="auto"/>
          <w:sz w:val="20"/>
          <w:szCs w:val="20"/>
        </w:rPr>
      </w:pPr>
    </w:p>
    <w:p w14:paraId="6D62FFB3" w14:textId="77777777" w:rsidR="003E29C0" w:rsidRPr="003E29C0" w:rsidRDefault="003E29C0" w:rsidP="003E29C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09F8746F" w14:textId="77777777" w:rsidR="003E29C0" w:rsidRPr="00A71257" w:rsidRDefault="003E29C0" w:rsidP="003E29C0">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1B978A49" w14:textId="77777777" w:rsidR="003E29C0" w:rsidRPr="003E29C0" w:rsidRDefault="003E29C0" w:rsidP="003E29C0">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1FA0E2B2" w14:textId="77777777" w:rsidR="003E29C0" w:rsidRPr="003E29C0" w:rsidRDefault="003E29C0" w:rsidP="003E29C0">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7A2587C6" w14:textId="77777777" w:rsidR="003E29C0" w:rsidRPr="003E29C0" w:rsidRDefault="003E29C0" w:rsidP="003E29C0">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0CD6B137" w14:textId="77777777" w:rsidR="003E29C0" w:rsidRPr="003E29C0" w:rsidRDefault="003E29C0" w:rsidP="003E29C0">
      <w:pPr>
        <w:spacing w:before="120" w:after="120"/>
        <w:rPr>
          <w:rFonts w:asciiTheme="majorHAnsi" w:eastAsia="Times New Roman" w:hAnsiTheme="majorHAnsi" w:cstheme="majorHAnsi"/>
          <w:iCs/>
          <w:color w:val="auto"/>
          <w:sz w:val="20"/>
          <w:szCs w:val="20"/>
        </w:rPr>
      </w:pPr>
    </w:p>
    <w:p w14:paraId="23594F3E" w14:textId="77777777" w:rsidR="003E29C0" w:rsidRPr="003E29C0" w:rsidRDefault="003E29C0" w:rsidP="003E29C0">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3441C335" w14:textId="77777777" w:rsidR="003E29C0" w:rsidRPr="003E29C0" w:rsidRDefault="003E29C0" w:rsidP="003E29C0">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59EA9F3F" w14:textId="77777777" w:rsidR="003E29C0" w:rsidRPr="003E29C0" w:rsidRDefault="003E29C0" w:rsidP="00425E47">
      <w:pPr>
        <w:numPr>
          <w:ilvl w:val="0"/>
          <w:numId w:val="2"/>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18EC094F"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322DD1E0"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22D93E5E"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033A5446"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w:t>
      </w:r>
      <w:proofErr w:type="gramStart"/>
      <w:r w:rsidRPr="003E29C0">
        <w:rPr>
          <w:rFonts w:asciiTheme="majorHAnsi" w:eastAsia="Times New Roman" w:hAnsiTheme="majorHAnsi" w:cstheme="majorHAnsi"/>
          <w:color w:val="auto"/>
          <w:sz w:val="20"/>
          <w:szCs w:val="20"/>
          <w:lang w:eastAsia="fr-FR"/>
        </w:rPr>
        <w:t> :…</w:t>
      </w:r>
      <w:proofErr w:type="gramEnd"/>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6FBFB6C7"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28D3D6B9" w14:textId="6B1FF60D" w:rsidR="003E29C0" w:rsidRPr="003E29C0" w:rsidRDefault="003E29C0" w:rsidP="003E29C0">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sidR="00F51C49">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3698C315" w14:textId="7F55D7FC"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proofErr w:type="gramStart"/>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roofErr w:type="gramEnd"/>
    </w:p>
    <w:p w14:paraId="734324AB" w14:textId="13A6C3FB"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1E5B264A" w14:textId="77777777"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7514D632" w14:textId="77777777"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61E14D4C" w14:textId="29D89690" w:rsidR="003E29C0" w:rsidRPr="003E29C0" w:rsidRDefault="003E29C0"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1B5F5180" w14:textId="77777777" w:rsidR="003E29C0" w:rsidRPr="003E29C0" w:rsidRDefault="003E29C0" w:rsidP="003E29C0">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32C65CC4" w14:textId="77777777" w:rsidR="003E29C0" w:rsidRPr="003E29C0" w:rsidRDefault="003E29C0" w:rsidP="003E29C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7EE186B1" w14:textId="77777777" w:rsidR="003E29C0" w:rsidRPr="00A71257" w:rsidRDefault="003E29C0" w:rsidP="003E29C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2CF93D0C" w14:textId="77777777" w:rsidR="003E29C0" w:rsidRPr="003E29C0" w:rsidRDefault="003E29C0" w:rsidP="003E29C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70A7BBDD" w14:textId="77777777" w:rsidR="003E29C0" w:rsidRPr="003E29C0" w:rsidRDefault="003E29C0" w:rsidP="003E29C0">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w:t>
      </w:r>
      <w:proofErr w:type="gramStart"/>
      <w:r w:rsidRPr="003E29C0">
        <w:rPr>
          <w:rFonts w:asciiTheme="majorHAnsi" w:hAnsiTheme="majorHAnsi" w:cstheme="majorHAnsi"/>
          <w:b/>
          <w:color w:val="auto"/>
          <w:sz w:val="20"/>
          <w:szCs w:val="20"/>
          <w:lang w:eastAsia="fr-FR"/>
        </w:rPr>
        <w:t>mail</w:t>
      </w:r>
      <w:proofErr w:type="gramEnd"/>
      <w:r w:rsidRPr="003E29C0">
        <w:rPr>
          <w:rFonts w:asciiTheme="majorHAnsi" w:hAnsiTheme="majorHAnsi" w:cstheme="majorHAnsi"/>
          <w:b/>
          <w:color w:val="auto"/>
          <w:sz w:val="20"/>
          <w:szCs w:val="20"/>
          <w:lang w:eastAsia="fr-FR"/>
        </w:rPr>
        <w:t xml:space="preserve"> communiquée ci-dessus sert d’adresse de référence pour tous les échanges qui interviendront entre le pouvoir adjudicateur le candidat durant toute la procédure de passation (demande de précisions, négociation, courrier de rejet, courrier de notification…). </w:t>
      </w:r>
    </w:p>
    <w:p w14:paraId="6DDF0A90" w14:textId="77777777" w:rsidR="003E29C0" w:rsidRPr="003E29C0" w:rsidRDefault="003E29C0" w:rsidP="003E29C0">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20A52B21" w14:textId="77777777" w:rsidR="003E29C0" w:rsidRPr="003E29C0" w:rsidRDefault="003E29C0" w:rsidP="003E29C0">
      <w:pPr>
        <w:tabs>
          <w:tab w:val="left" w:leader="dot" w:pos="4536"/>
        </w:tabs>
        <w:spacing w:after="0"/>
        <w:jc w:val="both"/>
        <w:rPr>
          <w:rFonts w:asciiTheme="majorHAnsi" w:hAnsiTheme="majorHAnsi" w:cstheme="majorHAnsi"/>
          <w:b/>
          <w:color w:val="auto"/>
          <w:sz w:val="20"/>
          <w:szCs w:val="20"/>
          <w:lang w:eastAsia="fr-FR"/>
        </w:rPr>
      </w:pPr>
    </w:p>
    <w:p w14:paraId="7B744B5B" w14:textId="77777777" w:rsidR="003E29C0" w:rsidRPr="003E29C0" w:rsidRDefault="003E29C0" w:rsidP="003E29C0">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377BCF01"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23C13766"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46771C52" w14:textId="77777777" w:rsidR="003E29C0" w:rsidRPr="003E29C0" w:rsidRDefault="003E29C0" w:rsidP="003E29C0">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62864E94"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558166F8"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605824D0"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30892EE8"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19D950FA" w14:textId="77777777" w:rsidR="003E29C0" w:rsidRPr="003E29C0" w:rsidRDefault="003E29C0" w:rsidP="003E29C0">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4104405E"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p>
    <w:p w14:paraId="5B261CCE" w14:textId="77777777" w:rsidR="003E29C0" w:rsidRPr="00A71257" w:rsidRDefault="003E29C0" w:rsidP="003E29C0">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 xml:space="preserve">1.2 -Identification des membres du </w:t>
      </w:r>
      <w:proofErr w:type="gramStart"/>
      <w:r w:rsidRPr="00A71257">
        <w:rPr>
          <w:rFonts w:asciiTheme="majorHAnsi" w:eastAsia="Times New Roman" w:hAnsiTheme="majorHAnsi" w:cstheme="majorHAnsi"/>
          <w:b/>
          <w:color w:val="00B0F0"/>
          <w:sz w:val="24"/>
          <w:szCs w:val="24"/>
          <w:lang w:eastAsia="fr-FR"/>
        </w:rPr>
        <w:t>groupement[</w:t>
      </w:r>
      <w:proofErr w:type="gramEnd"/>
      <w:r w:rsidRPr="00A71257">
        <w:rPr>
          <w:rFonts w:asciiTheme="majorHAnsi" w:eastAsia="Times New Roman" w:hAnsiTheme="majorHAnsi" w:cstheme="majorHAnsi"/>
          <w:b/>
          <w:color w:val="00B0F0"/>
          <w:sz w:val="24"/>
          <w:szCs w:val="24"/>
          <w:lang w:eastAsia="fr-FR"/>
        </w:rPr>
        <w:t>à remplir uniquement en cas de groupement d’opérateurs économiques]</w:t>
      </w:r>
    </w:p>
    <w:p w14:paraId="602BEFB0" w14:textId="77777777" w:rsidR="003E29C0" w:rsidRPr="003E29C0" w:rsidRDefault="003E29C0" w:rsidP="003E29C0">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10971F83" w14:textId="77777777" w:rsidR="003E29C0" w:rsidRPr="003E29C0" w:rsidRDefault="003E29C0" w:rsidP="003E29C0">
      <w:pPr>
        <w:spacing w:before="120" w:after="120" w:line="240" w:lineRule="auto"/>
        <w:rPr>
          <w:rFonts w:asciiTheme="majorHAnsi" w:eastAsia="Times New Roman" w:hAnsiTheme="majorHAnsi" w:cstheme="majorHAnsi"/>
          <w:b/>
          <w:color w:val="auto"/>
          <w:sz w:val="20"/>
          <w:szCs w:val="20"/>
          <w:lang w:eastAsia="fr-FR"/>
        </w:rPr>
      </w:pPr>
    </w:p>
    <w:p w14:paraId="10A09FA3" w14:textId="77777777" w:rsidR="003E29C0" w:rsidRPr="003E29C0" w:rsidRDefault="003E29C0" w:rsidP="003E29C0">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7D18E8C8"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3FA7462E"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0F3C209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0BA0397"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4B287213"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69AD21E9"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31FACDC6" w14:textId="77777777" w:rsidR="003E29C0" w:rsidRPr="003E29C0" w:rsidRDefault="003E29C0" w:rsidP="003E29C0">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7DB4EE8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pour</w:t>
      </w:r>
      <w:proofErr w:type="gramEnd"/>
      <w:r w:rsidRPr="003E29C0">
        <w:rPr>
          <w:rFonts w:asciiTheme="majorHAnsi" w:eastAsia="Times New Roman" w:hAnsiTheme="majorHAnsi" w:cstheme="majorHAnsi"/>
          <w:color w:val="auto"/>
          <w:sz w:val="20"/>
          <w:szCs w:val="20"/>
          <w:lang w:eastAsia="fr-FR"/>
        </w:rPr>
        <w:t xml:space="preserve"> signer le présent acte d’engagement en leur nom et pour leur compte, pour les représenter vis-à-vis de l’acheteur et pour coordonner l’ensemble des prestations ;</w:t>
      </w:r>
    </w:p>
    <w:p w14:paraId="212ED94E"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joindre</w:t>
      </w:r>
      <w:proofErr w:type="gramEnd"/>
      <w:r w:rsidRPr="003E29C0">
        <w:rPr>
          <w:rFonts w:asciiTheme="majorHAnsi" w:eastAsia="Times New Roman" w:hAnsiTheme="majorHAnsi" w:cstheme="majorHAnsi"/>
          <w:color w:val="auto"/>
          <w:sz w:val="20"/>
          <w:szCs w:val="20"/>
          <w:lang w:eastAsia="fr-FR"/>
        </w:rPr>
        <w:t xml:space="preserve"> les pouvoirs en annexe du présent document.)</w:t>
      </w:r>
      <w:bookmarkStart w:id="2" w:name="__Fieldmark__530_1885132582"/>
      <w:bookmarkStart w:id="3" w:name="__Fieldmark__27_2046630801"/>
      <w:bookmarkEnd w:id="2"/>
      <w:bookmarkEnd w:id="3"/>
    </w:p>
    <w:p w14:paraId="1D53445A"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1E720152"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pour</w:t>
      </w:r>
      <w:proofErr w:type="gramEnd"/>
      <w:r w:rsidRPr="003E29C0">
        <w:rPr>
          <w:rFonts w:asciiTheme="majorHAnsi" w:eastAsia="Times New Roman" w:hAnsiTheme="majorHAnsi" w:cstheme="majorHAnsi"/>
          <w:color w:val="auto"/>
          <w:sz w:val="20"/>
          <w:szCs w:val="20"/>
          <w:lang w:eastAsia="fr-FR"/>
        </w:rPr>
        <w:t xml:space="preserve"> signer, en leur nom et pour leur compte, les modifications ultérieures du marché public ou de l’accord-cadre ;</w:t>
      </w:r>
    </w:p>
    <w:p w14:paraId="16A96B5A"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joindre</w:t>
      </w:r>
      <w:proofErr w:type="gramEnd"/>
      <w:r w:rsidRPr="003E29C0">
        <w:rPr>
          <w:rFonts w:asciiTheme="majorHAnsi" w:eastAsia="Times New Roman" w:hAnsiTheme="majorHAnsi" w:cstheme="majorHAnsi"/>
          <w:color w:val="auto"/>
          <w:sz w:val="20"/>
          <w:szCs w:val="20"/>
          <w:lang w:eastAsia="fr-FR"/>
        </w:rPr>
        <w:t xml:space="preserve"> les pouvoirs en annexe du présent document.)</w:t>
      </w:r>
    </w:p>
    <w:p w14:paraId="7C8816E3"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0BE2EF57"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ont</w:t>
      </w:r>
      <w:proofErr w:type="gramEnd"/>
      <w:r w:rsidRPr="003E29C0">
        <w:rPr>
          <w:rFonts w:asciiTheme="majorHAnsi" w:eastAsia="Times New Roman" w:hAnsiTheme="majorHAnsi" w:cstheme="majorHAnsi"/>
          <w:color w:val="auto"/>
          <w:sz w:val="20"/>
          <w:szCs w:val="20"/>
          <w:lang w:eastAsia="fr-FR"/>
        </w:rPr>
        <w:t xml:space="preserve"> donné mandat au mandataire dans les conditions définies par les pouvoirs joints en annexe.</w:t>
      </w:r>
    </w:p>
    <w:p w14:paraId="1C048D3D" w14:textId="77777777" w:rsidR="003E29C0" w:rsidRPr="003E29C0" w:rsidRDefault="003E29C0" w:rsidP="003E29C0">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75AB0C36"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3E007684"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32CF8C62"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5F494AB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9C33FE5"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qui l’accepte, pour les représenter vis-à-vis de l’acheteur et pour coordonner l’ensemble des prestations ;</w:t>
      </w:r>
    </w:p>
    <w:p w14:paraId="7276F4A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893A66B"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qui l’accepte, pour signer, en leur nom et pour leur compte, les modifications ultérieures du marché ou de l’accord-cadre ;</w:t>
      </w:r>
    </w:p>
    <w:p w14:paraId="3364404C"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8036CE4"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dans les conditions définies ci-dessous :</w:t>
      </w:r>
    </w:p>
    <w:p w14:paraId="26753308" w14:textId="77777777" w:rsid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2D33226F" w14:textId="1593C39B" w:rsidR="00A71257" w:rsidRDefault="00A71257">
      <w:pPr>
        <w:spacing w:after="0" w:line="240" w:lineRule="auto"/>
        <w:rPr>
          <w:rFonts w:asciiTheme="majorHAnsi" w:eastAsia="Times New Roman" w:hAnsiTheme="majorHAnsi" w:cstheme="majorHAnsi"/>
          <w:color w:val="auto"/>
          <w:sz w:val="20"/>
          <w:szCs w:val="20"/>
          <w:lang w:eastAsia="fr-FR"/>
        </w:rPr>
      </w:pPr>
    </w:p>
    <w:p w14:paraId="2A6C172E" w14:textId="77777777" w:rsidR="00A71257" w:rsidRPr="003E29C0" w:rsidRDefault="00A71257"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79338954" w14:textId="77777777" w:rsidR="003E29C0" w:rsidRPr="003E29C0" w:rsidRDefault="003E29C0" w:rsidP="003E29C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0FC2113C" w14:textId="77777777" w:rsidR="00A71257" w:rsidRPr="00A71257" w:rsidRDefault="00A71257" w:rsidP="00A71257">
      <w:pPr>
        <w:pStyle w:val="EM2007-Normaljustifi"/>
        <w:rPr>
          <w:rFonts w:ascii="Calibri" w:hAnsi="Calibri" w:cs="Calibri"/>
          <w:b w:val="0"/>
          <w:color w:val="auto"/>
        </w:rPr>
      </w:pPr>
    </w:p>
    <w:p w14:paraId="7DFA5EFE" w14:textId="77777777"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091B1EF4" w14:textId="77777777" w:rsidR="00A71257" w:rsidRPr="00A71257" w:rsidRDefault="00A71257" w:rsidP="00A71257">
      <w:pPr>
        <w:pStyle w:val="EM2007-Normaljustifi"/>
        <w:rPr>
          <w:rFonts w:ascii="Calibri" w:hAnsi="Calibri" w:cs="Calibri"/>
          <w:b w:val="0"/>
          <w:color w:val="auto"/>
        </w:rPr>
      </w:pPr>
    </w:p>
    <w:p w14:paraId="707F20AC" w14:textId="77777777"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581562DD" w14:textId="77777777" w:rsidR="00A71257" w:rsidRPr="00A71257" w:rsidRDefault="00A71257" w:rsidP="00A71257">
      <w:pPr>
        <w:pStyle w:val="EM2007-Normaljustifi"/>
        <w:rPr>
          <w:rFonts w:ascii="Calibri" w:hAnsi="Calibri" w:cs="Calibri"/>
          <w:b w:val="0"/>
          <w:color w:val="auto"/>
        </w:rPr>
      </w:pPr>
    </w:p>
    <w:p w14:paraId="477EA634" w14:textId="77777777"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 xml:space="preserve">Je m'engage (ou j'engage le groupement dont je suis mandataire), sur la base de mon </w:t>
      </w:r>
      <w:proofErr w:type="gramStart"/>
      <w:r w:rsidRPr="00A71257">
        <w:rPr>
          <w:rFonts w:ascii="Calibri" w:hAnsi="Calibri" w:cs="Calibri"/>
          <w:b w:val="0"/>
          <w:color w:val="auto"/>
        </w:rPr>
        <w:t>offre  (</w:t>
      </w:r>
      <w:proofErr w:type="gramEnd"/>
      <w:r w:rsidRPr="00A71257">
        <w:rPr>
          <w:rFonts w:ascii="Calibri" w:hAnsi="Calibri" w:cs="Calibri"/>
          <w:b w:val="0"/>
          <w:color w:val="auto"/>
        </w:rPr>
        <w:t>ou de l'offre du groupement), exprimée en euros, établie sur la base des conditions économiques fixées au mois M0, mois de la date de fixation du prix, c’est-à-dire du mois précédant le mois de la date de remise des offres.</w:t>
      </w:r>
    </w:p>
    <w:p w14:paraId="60BB04A3" w14:textId="77777777" w:rsidR="00A71257" w:rsidRPr="00A71257" w:rsidRDefault="00A71257" w:rsidP="00A71257">
      <w:pPr>
        <w:pStyle w:val="EM2007-Normaljustifi"/>
        <w:rPr>
          <w:rFonts w:ascii="Calibri" w:hAnsi="Calibri" w:cs="Calibri"/>
          <w:b w:val="0"/>
          <w:color w:val="auto"/>
        </w:rPr>
      </w:pPr>
    </w:p>
    <w:p w14:paraId="231BF640" w14:textId="01ADC2B3"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02C2CBB9" w14:textId="77777777" w:rsidR="00A71257" w:rsidRPr="00A71257" w:rsidRDefault="00A71257" w:rsidP="00A71257">
      <w:pPr>
        <w:pStyle w:val="EM2007-Normaljustifi"/>
        <w:rPr>
          <w:rFonts w:ascii="Calibri" w:hAnsi="Calibri" w:cs="Calibri"/>
          <w:b w:val="0"/>
          <w:color w:val="auto"/>
        </w:rPr>
      </w:pPr>
    </w:p>
    <w:p w14:paraId="04D45F27" w14:textId="77777777" w:rsidR="003E29C0" w:rsidRPr="003E29C0" w:rsidRDefault="003E29C0" w:rsidP="003E29C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3BD67429" w14:textId="77777777" w:rsidR="00A71257" w:rsidRDefault="00A71257" w:rsidP="00D74033">
      <w:pPr>
        <w:spacing w:after="0"/>
      </w:pPr>
    </w:p>
    <w:p w14:paraId="6253061A" w14:textId="77777777" w:rsidR="003E29C0" w:rsidRPr="00D74033" w:rsidRDefault="003E29C0" w:rsidP="00D74033">
      <w:pPr>
        <w:spacing w:after="0"/>
        <w:rPr>
          <w:b/>
          <w:color w:val="00B0F0"/>
          <w:sz w:val="24"/>
          <w:szCs w:val="24"/>
        </w:rPr>
      </w:pPr>
      <w:r w:rsidRPr="00D74033">
        <w:rPr>
          <w:b/>
          <w:color w:val="00B0F0"/>
          <w:sz w:val="24"/>
          <w:szCs w:val="24"/>
        </w:rPr>
        <w:t>3.1 – Objet du marché</w:t>
      </w:r>
    </w:p>
    <w:p w14:paraId="261DF05C" w14:textId="77777777" w:rsidR="003E29C0" w:rsidRPr="00A71257" w:rsidRDefault="003E29C0" w:rsidP="00D74033">
      <w:pPr>
        <w:spacing w:after="0"/>
      </w:pPr>
    </w:p>
    <w:p w14:paraId="659AB5E3" w14:textId="34397BFF" w:rsidR="003E29C0" w:rsidRDefault="003E29C0" w:rsidP="00D74033">
      <w:pPr>
        <w:autoSpaceDE w:val="0"/>
        <w:autoSpaceDN w:val="0"/>
        <w:adjustRightInd w:val="0"/>
        <w:spacing w:after="0" w:line="240" w:lineRule="auto"/>
        <w:jc w:val="both"/>
        <w:rPr>
          <w:rStyle w:val="SOUSTITREBLEU"/>
          <w:rFonts w:asciiTheme="majorHAnsi" w:hAnsiTheme="majorHAnsi" w:cstheme="majorHAnsi"/>
          <w:color w:val="auto"/>
          <w:sz w:val="20"/>
          <w:szCs w:val="20"/>
        </w:rPr>
      </w:pPr>
      <w:bookmarkStart w:id="12" w:name="_Toc72652885"/>
      <w:r w:rsidRPr="003E29C0">
        <w:rPr>
          <w:rStyle w:val="SOUSTITREBLEU"/>
          <w:rFonts w:asciiTheme="majorHAnsi" w:hAnsiTheme="majorHAnsi" w:cstheme="majorHAnsi"/>
          <w:color w:val="auto"/>
          <w:sz w:val="20"/>
          <w:szCs w:val="20"/>
        </w:rPr>
        <w:t xml:space="preserve">Le présent </w:t>
      </w:r>
      <w:bookmarkEnd w:id="12"/>
      <w:r w:rsidRPr="003E29C0">
        <w:rPr>
          <w:rStyle w:val="SOUSTITREBLEU"/>
          <w:rFonts w:asciiTheme="majorHAnsi" w:hAnsiTheme="majorHAnsi" w:cstheme="majorHAnsi"/>
          <w:color w:val="auto"/>
          <w:sz w:val="20"/>
          <w:szCs w:val="20"/>
        </w:rPr>
        <w:t>marché a pour objet</w:t>
      </w:r>
      <w:r w:rsidR="00707287">
        <w:rPr>
          <w:rStyle w:val="SOUSTITREBLEU"/>
          <w:rFonts w:asciiTheme="majorHAnsi" w:hAnsiTheme="majorHAnsi" w:cstheme="majorHAnsi"/>
          <w:color w:val="auto"/>
          <w:sz w:val="20"/>
          <w:szCs w:val="20"/>
        </w:rPr>
        <w:t xml:space="preserve"> la mise en place d’une plateforme de réservation et de commande en ligne de titres de transport, de prestations d’hébergement et de services associés pour les déplacements professionnels des collaborateurs et élus de la CCI </w:t>
      </w:r>
      <w:proofErr w:type="spellStart"/>
      <w:r w:rsidR="00707287">
        <w:rPr>
          <w:rStyle w:val="SOUSTITREBLEU"/>
          <w:rFonts w:asciiTheme="majorHAnsi" w:hAnsiTheme="majorHAnsi" w:cstheme="majorHAnsi"/>
          <w:color w:val="auto"/>
          <w:sz w:val="20"/>
          <w:szCs w:val="20"/>
        </w:rPr>
        <w:t>Hauts-de-France</w:t>
      </w:r>
      <w:proofErr w:type="spellEnd"/>
      <w:r w:rsidR="00707287">
        <w:rPr>
          <w:rStyle w:val="SOUSTITREBLEU"/>
          <w:rFonts w:asciiTheme="majorHAnsi" w:hAnsiTheme="majorHAnsi" w:cstheme="majorHAnsi"/>
          <w:color w:val="auto"/>
          <w:sz w:val="20"/>
          <w:szCs w:val="20"/>
        </w:rPr>
        <w:t xml:space="preserve">. </w:t>
      </w:r>
    </w:p>
    <w:p w14:paraId="466423D9" w14:textId="77777777" w:rsidR="00707287" w:rsidRDefault="00707287" w:rsidP="00D74033">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0437AE3E" w14:textId="78C838DC" w:rsidR="00707287" w:rsidRPr="003E29C0" w:rsidRDefault="00707287" w:rsidP="00D74033">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 xml:space="preserve">Le détail des prestations figure au CCTP. </w:t>
      </w:r>
    </w:p>
    <w:p w14:paraId="7B40B5B4" w14:textId="77777777" w:rsidR="003E29C0" w:rsidRPr="00A71257" w:rsidRDefault="003E29C0" w:rsidP="00D74033">
      <w:pPr>
        <w:spacing w:after="0"/>
      </w:pPr>
    </w:p>
    <w:p w14:paraId="7C87BE56" w14:textId="77777777" w:rsidR="003E29C0" w:rsidRPr="00D74033" w:rsidRDefault="003E29C0" w:rsidP="00D74033">
      <w:pPr>
        <w:spacing w:after="0"/>
        <w:rPr>
          <w:b/>
          <w:color w:val="00B0F0"/>
          <w:sz w:val="24"/>
          <w:szCs w:val="24"/>
        </w:rPr>
      </w:pPr>
      <w:r w:rsidRPr="00D74033">
        <w:rPr>
          <w:b/>
          <w:color w:val="00B0F0"/>
          <w:sz w:val="24"/>
          <w:szCs w:val="24"/>
        </w:rPr>
        <w:t xml:space="preserve">3.2 – Variantes </w:t>
      </w:r>
    </w:p>
    <w:p w14:paraId="25C82D1D" w14:textId="77777777" w:rsidR="00A71257" w:rsidRPr="00A71257" w:rsidRDefault="00A71257" w:rsidP="00D74033">
      <w:pPr>
        <w:pStyle w:val="EM2007-Normaljustifi"/>
        <w:rPr>
          <w:color w:val="auto"/>
        </w:rPr>
      </w:pPr>
    </w:p>
    <w:p w14:paraId="0A53D4B3" w14:textId="77777777" w:rsidR="003E29C0" w:rsidRPr="00D74033" w:rsidRDefault="003E29C0" w:rsidP="00D74033">
      <w:pPr>
        <w:spacing w:after="0"/>
        <w:rPr>
          <w:b/>
          <w:color w:val="00B0F0"/>
          <w:sz w:val="20"/>
          <w:szCs w:val="20"/>
        </w:rPr>
      </w:pPr>
      <w:r w:rsidRPr="00D74033">
        <w:rPr>
          <w:b/>
          <w:color w:val="00B0F0"/>
          <w:sz w:val="20"/>
          <w:szCs w:val="20"/>
        </w:rPr>
        <w:t>3.2.1 – Variantes à l’initiative du candidat</w:t>
      </w:r>
    </w:p>
    <w:p w14:paraId="4D13948B" w14:textId="77777777" w:rsidR="003E29C0" w:rsidRPr="00A71257" w:rsidRDefault="003E29C0" w:rsidP="00D74033">
      <w:pPr>
        <w:spacing w:after="0"/>
      </w:pPr>
    </w:p>
    <w:p w14:paraId="49FC0DFE" w14:textId="7C88667A" w:rsidR="00A71257" w:rsidRPr="00A71257" w:rsidRDefault="00A71257" w:rsidP="00D74033">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w:t>
      </w:r>
      <w:proofErr w:type="spellStart"/>
      <w:r w:rsidRPr="00A71257">
        <w:rPr>
          <w:rFonts w:cstheme="minorHAnsi"/>
          <w:color w:val="auto"/>
          <w:sz w:val="20"/>
          <w:szCs w:val="20"/>
        </w:rPr>
        <w:t>initative</w:t>
      </w:r>
      <w:proofErr w:type="spellEnd"/>
      <w:r w:rsidRPr="00A71257">
        <w:rPr>
          <w:rFonts w:cstheme="minorHAnsi"/>
          <w:color w:val="auto"/>
          <w:sz w:val="20"/>
          <w:szCs w:val="20"/>
        </w:rPr>
        <w:t xml:space="preserve"> du </w:t>
      </w:r>
      <w:proofErr w:type="gramStart"/>
      <w:r w:rsidRPr="00A71257">
        <w:rPr>
          <w:rFonts w:cstheme="minorHAnsi"/>
          <w:color w:val="auto"/>
          <w:sz w:val="20"/>
          <w:szCs w:val="20"/>
        </w:rPr>
        <w:t>candidat  ne</w:t>
      </w:r>
      <w:proofErr w:type="gramEnd"/>
      <w:r w:rsidRPr="00A71257">
        <w:rPr>
          <w:rFonts w:cstheme="minorHAnsi"/>
          <w:color w:val="auto"/>
          <w:sz w:val="20"/>
          <w:szCs w:val="20"/>
        </w:rPr>
        <w:t xml:space="preserve"> sont pas autorisées</w:t>
      </w:r>
    </w:p>
    <w:p w14:paraId="5B87F682" w14:textId="77777777" w:rsidR="003E29C0" w:rsidRPr="00A71257" w:rsidRDefault="003E29C0" w:rsidP="00D74033">
      <w:pPr>
        <w:spacing w:after="0"/>
      </w:pPr>
    </w:p>
    <w:p w14:paraId="0A08B34C" w14:textId="77777777" w:rsidR="003E29C0" w:rsidRPr="00D74033" w:rsidRDefault="003E29C0" w:rsidP="00D74033">
      <w:pPr>
        <w:spacing w:after="0"/>
        <w:rPr>
          <w:b/>
          <w:color w:val="00B0F0"/>
          <w:sz w:val="20"/>
          <w:szCs w:val="20"/>
        </w:rPr>
      </w:pPr>
      <w:r w:rsidRPr="00D74033">
        <w:rPr>
          <w:b/>
          <w:color w:val="00B0F0"/>
          <w:sz w:val="20"/>
          <w:szCs w:val="20"/>
        </w:rPr>
        <w:t>3.2.1 – Variantes imposées/Prestation supplémentaire éventuelle</w:t>
      </w:r>
    </w:p>
    <w:p w14:paraId="26502B41" w14:textId="77777777" w:rsidR="00A71257" w:rsidRDefault="00A71257" w:rsidP="00D74033">
      <w:pPr>
        <w:tabs>
          <w:tab w:val="left" w:pos="720"/>
        </w:tabs>
        <w:spacing w:after="0" w:line="240" w:lineRule="auto"/>
        <w:jc w:val="both"/>
        <w:rPr>
          <w:rFonts w:asciiTheme="majorHAnsi" w:hAnsiTheme="majorHAnsi" w:cstheme="majorHAnsi"/>
          <w:color w:val="auto"/>
          <w:sz w:val="20"/>
          <w:szCs w:val="20"/>
        </w:rPr>
      </w:pPr>
    </w:p>
    <w:p w14:paraId="3634E55F" w14:textId="289E0643" w:rsidR="00A71257" w:rsidRDefault="00A71257" w:rsidP="00D74033">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782250AB" w14:textId="77777777" w:rsidR="00A71257" w:rsidRPr="003E29C0" w:rsidRDefault="00A71257" w:rsidP="00D74033">
      <w:pPr>
        <w:tabs>
          <w:tab w:val="left" w:pos="720"/>
        </w:tabs>
        <w:spacing w:after="0" w:line="240" w:lineRule="auto"/>
        <w:jc w:val="both"/>
        <w:rPr>
          <w:rFonts w:asciiTheme="majorHAnsi" w:hAnsiTheme="majorHAnsi" w:cstheme="majorHAnsi"/>
          <w:color w:val="auto"/>
          <w:sz w:val="20"/>
          <w:szCs w:val="20"/>
        </w:rPr>
      </w:pPr>
    </w:p>
    <w:p w14:paraId="5C810AEE" w14:textId="77777777" w:rsidR="003E29C0" w:rsidRPr="00D74033" w:rsidRDefault="003E29C0" w:rsidP="00D74033">
      <w:pPr>
        <w:spacing w:after="0"/>
        <w:rPr>
          <w:b/>
          <w:color w:val="00B0F0"/>
          <w:sz w:val="24"/>
          <w:szCs w:val="24"/>
        </w:rPr>
      </w:pPr>
      <w:r w:rsidRPr="00D74033">
        <w:rPr>
          <w:b/>
          <w:color w:val="00B0F0"/>
          <w:sz w:val="24"/>
          <w:szCs w:val="24"/>
        </w:rPr>
        <w:t>3.3 –Forme du marché</w:t>
      </w:r>
    </w:p>
    <w:p w14:paraId="06C0FCE2" w14:textId="74315E72" w:rsidR="003E29C0" w:rsidRDefault="00B6205A" w:rsidP="00D74033">
      <w:pPr>
        <w:spacing w:after="0"/>
        <w:jc w:val="both"/>
        <w:rPr>
          <w:rFonts w:asciiTheme="majorHAnsi" w:hAnsiTheme="majorHAnsi" w:cstheme="majorHAnsi"/>
          <w:color w:val="auto"/>
          <w:sz w:val="20"/>
          <w:szCs w:val="20"/>
        </w:rPr>
      </w:pPr>
      <w:r>
        <w:rPr>
          <w:rFonts w:asciiTheme="majorHAnsi" w:hAnsiTheme="majorHAnsi" w:cstheme="majorHAnsi"/>
          <w:color w:val="auto"/>
          <w:sz w:val="20"/>
          <w:szCs w:val="20"/>
        </w:rPr>
        <w:br/>
        <w:t xml:space="preserve">Les prestations du présent contrat ne font l’objet d’aucune décomposition. </w:t>
      </w:r>
    </w:p>
    <w:p w14:paraId="3A61B945" w14:textId="77777777" w:rsidR="00B6205A" w:rsidRDefault="00B6205A" w:rsidP="00D74033">
      <w:pPr>
        <w:spacing w:after="0"/>
        <w:jc w:val="both"/>
        <w:rPr>
          <w:rFonts w:asciiTheme="majorHAnsi" w:hAnsiTheme="majorHAnsi" w:cstheme="majorHAnsi"/>
          <w:color w:val="auto"/>
          <w:sz w:val="20"/>
          <w:szCs w:val="20"/>
        </w:rPr>
      </w:pPr>
    </w:p>
    <w:p w14:paraId="63A44E23" w14:textId="015E6297" w:rsidR="00B6205A" w:rsidRDefault="00B6205A" w:rsidP="00D74033">
      <w:pPr>
        <w:spacing w:after="0"/>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 non-allotissement se justifie par le fait que le présent marché nécessite une homogénéité dans sa réalisation telle que la dévolution en lots séparés rendrait techniquement difficile et financièrement plus coûteuse l’exécution des prestations. </w:t>
      </w:r>
    </w:p>
    <w:p w14:paraId="1315D8FD" w14:textId="77777777" w:rsidR="00B6205A" w:rsidRDefault="00B6205A" w:rsidP="00D74033">
      <w:pPr>
        <w:spacing w:after="0"/>
        <w:jc w:val="both"/>
        <w:rPr>
          <w:rFonts w:asciiTheme="majorHAnsi" w:hAnsiTheme="majorHAnsi" w:cstheme="majorHAnsi"/>
          <w:color w:val="auto"/>
          <w:sz w:val="20"/>
          <w:szCs w:val="20"/>
        </w:rPr>
      </w:pPr>
    </w:p>
    <w:p w14:paraId="45EB075F" w14:textId="643DB9A0" w:rsidR="00B6205A" w:rsidRDefault="00B6205A" w:rsidP="00D74033">
      <w:pPr>
        <w:spacing w:after="0"/>
        <w:jc w:val="both"/>
        <w:rPr>
          <w:rFonts w:asciiTheme="majorHAnsi" w:hAnsiTheme="majorHAnsi" w:cstheme="majorHAnsi"/>
          <w:color w:val="auto"/>
          <w:sz w:val="20"/>
          <w:szCs w:val="20"/>
        </w:rPr>
      </w:pPr>
      <w:r>
        <w:rPr>
          <w:rFonts w:asciiTheme="majorHAnsi" w:hAnsiTheme="majorHAnsi" w:cstheme="majorHAnsi"/>
          <w:color w:val="auto"/>
          <w:sz w:val="20"/>
          <w:szCs w:val="20"/>
        </w:rPr>
        <w:lastRenderedPageBreak/>
        <w:t xml:space="preserve">La forme retenue pour l’exécution contractuelle est un accord-cadre à bons de commande sans montant minimum annuel et avec un montant maximum annuel, mono-attributaire en application des articles R.2162-2, R.2162-4 2° et R2162-13 à R2162-14 du Code de la Commande Publique. </w:t>
      </w:r>
    </w:p>
    <w:p w14:paraId="411FC1A7" w14:textId="77777777" w:rsidR="00B6205A" w:rsidRDefault="00B6205A" w:rsidP="00D74033">
      <w:pPr>
        <w:spacing w:after="0"/>
        <w:jc w:val="both"/>
        <w:rPr>
          <w:rFonts w:asciiTheme="majorHAnsi" w:hAnsiTheme="majorHAnsi" w:cstheme="majorHAnsi"/>
          <w:color w:val="auto"/>
          <w:sz w:val="20"/>
          <w:szCs w:val="20"/>
        </w:rPr>
      </w:pPr>
    </w:p>
    <w:p w14:paraId="0089D053" w14:textId="01875736" w:rsidR="00B6205A" w:rsidRPr="00B6205A" w:rsidRDefault="00B6205A" w:rsidP="00B6205A">
      <w:pPr>
        <w:autoSpaceDE w:val="0"/>
        <w:autoSpaceDN w:val="0"/>
        <w:adjustRightInd w:val="0"/>
        <w:spacing w:after="120" w:line="240" w:lineRule="auto"/>
        <w:jc w:val="both"/>
        <w:rPr>
          <w:rFonts w:cstheme="minorHAnsi"/>
          <w:color w:val="auto"/>
          <w:szCs w:val="20"/>
        </w:rPr>
      </w:pPr>
      <w:r w:rsidRPr="009F117A">
        <w:rPr>
          <w:rFonts w:cstheme="minorHAnsi"/>
          <w:color w:val="auto"/>
          <w:szCs w:val="20"/>
        </w:rPr>
        <w:t xml:space="preserve">Les prestations ne sont pas </w:t>
      </w:r>
      <w:r>
        <w:rPr>
          <w:rFonts w:cstheme="minorHAnsi"/>
          <w:color w:val="auto"/>
          <w:szCs w:val="20"/>
        </w:rPr>
        <w:t>dé</w:t>
      </w:r>
      <w:r w:rsidRPr="009F117A">
        <w:rPr>
          <w:rFonts w:cstheme="minorHAnsi"/>
          <w:color w:val="auto"/>
          <w:szCs w:val="20"/>
        </w:rPr>
        <w:t xml:space="preserve">composées </w:t>
      </w:r>
      <w:r>
        <w:rPr>
          <w:rFonts w:cstheme="minorHAnsi"/>
          <w:color w:val="auto"/>
          <w:szCs w:val="20"/>
        </w:rPr>
        <w:t>en</w:t>
      </w:r>
      <w:r w:rsidRPr="009F117A">
        <w:rPr>
          <w:rFonts w:cstheme="minorHAnsi"/>
          <w:color w:val="auto"/>
          <w:szCs w:val="20"/>
        </w:rPr>
        <w:t xml:space="preserve"> tranches.</w:t>
      </w:r>
    </w:p>
    <w:p w14:paraId="34B21B1B" w14:textId="77777777" w:rsidR="003E29C0" w:rsidRPr="00A71257" w:rsidRDefault="003E29C0" w:rsidP="00D74033">
      <w:pPr>
        <w:spacing w:after="0"/>
      </w:pPr>
    </w:p>
    <w:p w14:paraId="2FC6ACB5" w14:textId="4D75C318"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4. DUREE DU MARCHE – DELAI </w:t>
      </w:r>
      <w:r w:rsidR="00B6205A">
        <w:rPr>
          <w:rFonts w:asciiTheme="majorHAnsi" w:hAnsiTheme="majorHAnsi" w:cstheme="majorHAnsi"/>
          <w:b/>
          <w:color w:val="0058A5"/>
          <w:sz w:val="28"/>
          <w:szCs w:val="28"/>
        </w:rPr>
        <w:t>DES BONS DE COMMANDE</w:t>
      </w:r>
    </w:p>
    <w:p w14:paraId="10C979A7" w14:textId="77777777" w:rsidR="00B6205A" w:rsidRDefault="00B6205A" w:rsidP="003E29C0">
      <w:pPr>
        <w:jc w:val="both"/>
        <w:rPr>
          <w:rStyle w:val="lev"/>
          <w:rFonts w:asciiTheme="majorHAnsi" w:eastAsia="Times New Roman" w:hAnsiTheme="majorHAnsi" w:cstheme="majorHAnsi"/>
          <w:color w:val="auto"/>
          <w:sz w:val="20"/>
          <w:szCs w:val="20"/>
        </w:rPr>
      </w:pPr>
    </w:p>
    <w:p w14:paraId="4D32B8FE" w14:textId="77777777" w:rsidR="00B6205A" w:rsidRPr="00B6205A" w:rsidRDefault="00B6205A" w:rsidP="003E29C0">
      <w:pPr>
        <w:jc w:val="both"/>
        <w:rPr>
          <w:b/>
          <w:color w:val="00B0F0"/>
          <w:sz w:val="24"/>
          <w:szCs w:val="24"/>
        </w:rPr>
      </w:pPr>
      <w:r w:rsidRPr="00B6205A">
        <w:rPr>
          <w:b/>
          <w:color w:val="00B0F0"/>
          <w:sz w:val="24"/>
          <w:szCs w:val="24"/>
        </w:rPr>
        <w:t>4.1. Durée du marché</w:t>
      </w:r>
    </w:p>
    <w:p w14:paraId="642A3DBA" w14:textId="77777777" w:rsidR="00B6205A" w:rsidRPr="00FD0A24" w:rsidRDefault="00B6205A" w:rsidP="00B6205A">
      <w:pPr>
        <w:spacing w:after="120"/>
        <w:jc w:val="both"/>
        <w:rPr>
          <w:sz w:val="20"/>
          <w:szCs w:val="18"/>
        </w:rPr>
      </w:pPr>
      <w:bookmarkStart w:id="13" w:name="_Hlk164351317"/>
      <w:r w:rsidRPr="00FD0A24">
        <w:rPr>
          <w:sz w:val="20"/>
          <w:szCs w:val="18"/>
        </w:rPr>
        <w:t>Le contrat est conclu pour une durée de douze (12) mois consécutifs à compter de sa notification</w:t>
      </w:r>
      <w:bookmarkEnd w:id="13"/>
      <w:r w:rsidRPr="00FD0A24">
        <w:rPr>
          <w:sz w:val="20"/>
          <w:szCs w:val="18"/>
        </w:rPr>
        <w:t xml:space="preserve">. </w:t>
      </w:r>
    </w:p>
    <w:p w14:paraId="438EF5BE" w14:textId="77777777" w:rsidR="00B6205A" w:rsidRPr="00FD0A24" w:rsidRDefault="00B6205A" w:rsidP="00B6205A">
      <w:pPr>
        <w:spacing w:after="120"/>
        <w:jc w:val="both"/>
        <w:rPr>
          <w:sz w:val="20"/>
          <w:szCs w:val="18"/>
        </w:rPr>
      </w:pPr>
      <w:r w:rsidRPr="00FD0A24">
        <w:rPr>
          <w:sz w:val="20"/>
          <w:szCs w:val="18"/>
        </w:rPr>
        <w:t xml:space="preserve">Le contrat est reconductible trois (3) fois maximum de manière tacite pour une période de douze (12) mois, soit une durée globale de quarante-huit (48) mois maximum. </w:t>
      </w:r>
    </w:p>
    <w:p w14:paraId="5E764673" w14:textId="77777777" w:rsidR="00B6205A" w:rsidRPr="00FD0A24" w:rsidRDefault="00B6205A" w:rsidP="00B6205A">
      <w:pPr>
        <w:spacing w:after="120"/>
        <w:jc w:val="both"/>
        <w:rPr>
          <w:sz w:val="20"/>
          <w:szCs w:val="18"/>
        </w:rPr>
      </w:pPr>
      <w:r w:rsidRPr="00FD0A24">
        <w:rPr>
          <w:sz w:val="20"/>
          <w:szCs w:val="18"/>
        </w:rPr>
        <w:t xml:space="preserve">En cas de non-reconduction, le titulaire se verra notifier une décision par voie expresse au minimum 2 mois avant la date anniversaire du contrat. Le titulaire ne peut pas refuser la reconduction.  </w:t>
      </w:r>
    </w:p>
    <w:p w14:paraId="7A798E1A" w14:textId="77777777" w:rsidR="00B6205A" w:rsidRPr="00FD0A24" w:rsidRDefault="00B6205A" w:rsidP="00B6205A">
      <w:pPr>
        <w:jc w:val="both"/>
        <w:rPr>
          <w:sz w:val="20"/>
          <w:szCs w:val="18"/>
        </w:rPr>
      </w:pPr>
      <w:r w:rsidRPr="00FD0A24">
        <w:rPr>
          <w:sz w:val="20"/>
          <w:szCs w:val="18"/>
        </w:rPr>
        <w:t xml:space="preserve">La reconduction intervient : </w:t>
      </w:r>
    </w:p>
    <w:p w14:paraId="244D83F7" w14:textId="77777777" w:rsidR="00B6205A" w:rsidRPr="009F117A" w:rsidRDefault="00B6205A" w:rsidP="00B6205A">
      <w:pPr>
        <w:pStyle w:val="Paragraphedeliste"/>
        <w:numPr>
          <w:ilvl w:val="0"/>
          <w:numId w:val="4"/>
        </w:numPr>
        <w:jc w:val="both"/>
        <w:rPr>
          <w:rFonts w:asciiTheme="minorHAnsi" w:hAnsiTheme="minorHAnsi" w:cstheme="minorHAnsi"/>
          <w:color w:val="auto"/>
          <w:sz w:val="20"/>
          <w:szCs w:val="20"/>
        </w:rPr>
      </w:pPr>
      <w:r w:rsidRPr="009F117A">
        <w:rPr>
          <w:rFonts w:asciiTheme="minorHAnsi" w:hAnsiTheme="minorHAnsi" w:cstheme="minorHAnsi"/>
          <w:color w:val="auto"/>
          <w:sz w:val="20"/>
          <w:szCs w:val="20"/>
        </w:rPr>
        <w:t>Au plus tôt à compter de la date de notification du bon de commande qui provoque le dépassement du montant maximum périodique</w:t>
      </w:r>
    </w:p>
    <w:p w14:paraId="4CCC72C5" w14:textId="77777777" w:rsidR="00B6205A" w:rsidRPr="009F117A" w:rsidRDefault="00B6205A" w:rsidP="00B6205A">
      <w:pPr>
        <w:pStyle w:val="Paragraphedeliste"/>
        <w:numPr>
          <w:ilvl w:val="0"/>
          <w:numId w:val="4"/>
        </w:numPr>
        <w:jc w:val="both"/>
        <w:rPr>
          <w:rFonts w:asciiTheme="minorHAnsi" w:hAnsiTheme="minorHAnsi" w:cstheme="minorHAnsi"/>
          <w:color w:val="auto"/>
          <w:sz w:val="20"/>
          <w:szCs w:val="20"/>
        </w:rPr>
      </w:pPr>
      <w:r w:rsidRPr="009F117A">
        <w:rPr>
          <w:rFonts w:asciiTheme="minorHAnsi" w:hAnsiTheme="minorHAnsi" w:cstheme="minorHAnsi"/>
          <w:color w:val="auto"/>
          <w:sz w:val="20"/>
          <w:szCs w:val="20"/>
        </w:rPr>
        <w:t>Au plus tard au terme d’un délai d’un an à compter de la date de notification du marché</w:t>
      </w:r>
    </w:p>
    <w:p w14:paraId="5A5BD9D0" w14:textId="77777777" w:rsidR="00B6205A" w:rsidRPr="00FD0A24" w:rsidRDefault="00B6205A" w:rsidP="00FD0A24">
      <w:pPr>
        <w:spacing w:after="0" w:line="240" w:lineRule="auto"/>
        <w:rPr>
          <w:sz w:val="20"/>
          <w:szCs w:val="20"/>
        </w:rPr>
      </w:pPr>
      <w:r w:rsidRPr="00FD0A24">
        <w:rPr>
          <w:sz w:val="20"/>
          <w:szCs w:val="18"/>
        </w:rPr>
        <w:t>Si</w:t>
      </w:r>
      <w:r w:rsidRPr="009F117A">
        <w:rPr>
          <w:szCs w:val="20"/>
        </w:rPr>
        <w:t xml:space="preserve"> </w:t>
      </w:r>
      <w:r w:rsidRPr="00FD0A24">
        <w:rPr>
          <w:sz w:val="20"/>
          <w:szCs w:val="20"/>
        </w:rPr>
        <w:t>le montant maximum est atteint avant la date anniversaire du renouvellement de l'accord-cadre, la périodicité suivante pourra débuter par anticipation à une date convenue entre les 2 parties par le biais d'une modification.</w:t>
      </w:r>
      <w:r w:rsidRPr="00FD0A24">
        <w:rPr>
          <w:sz w:val="20"/>
          <w:szCs w:val="20"/>
        </w:rPr>
        <w:br/>
        <w:t xml:space="preserve">Si le montant maximum de la dernière périodicité est atteint avant le terme du marché, le marché prend fin de plein droit. </w:t>
      </w:r>
    </w:p>
    <w:p w14:paraId="10BFF022" w14:textId="77777777" w:rsidR="00B6205A" w:rsidRPr="00FD0A24" w:rsidRDefault="00B6205A" w:rsidP="00B6205A">
      <w:pPr>
        <w:spacing w:after="0" w:line="240" w:lineRule="auto"/>
        <w:jc w:val="both"/>
        <w:rPr>
          <w:sz w:val="20"/>
          <w:szCs w:val="20"/>
        </w:rPr>
      </w:pPr>
    </w:p>
    <w:p w14:paraId="2E6C0D96" w14:textId="77777777" w:rsidR="00B6205A" w:rsidRPr="00FD0A24" w:rsidRDefault="00B6205A" w:rsidP="00B6205A">
      <w:pPr>
        <w:spacing w:after="120"/>
        <w:jc w:val="both"/>
        <w:rPr>
          <w:sz w:val="20"/>
          <w:szCs w:val="20"/>
        </w:rPr>
      </w:pPr>
      <w:bookmarkStart w:id="14" w:name="_Hlk164351396"/>
      <w:r w:rsidRPr="00FD0A24">
        <w:rPr>
          <w:sz w:val="20"/>
          <w:szCs w:val="20"/>
        </w:rPr>
        <w:t>Les bons de commande ne peuvent être émis que pendant la durée du marché public.</w:t>
      </w:r>
    </w:p>
    <w:bookmarkEnd w:id="14"/>
    <w:p w14:paraId="71C107C4" w14:textId="77777777" w:rsidR="00B6205A" w:rsidRPr="00B6205A" w:rsidRDefault="00B6205A" w:rsidP="003E29C0">
      <w:pPr>
        <w:jc w:val="both"/>
        <w:rPr>
          <w:b/>
          <w:color w:val="00B0F0"/>
          <w:sz w:val="24"/>
          <w:szCs w:val="24"/>
        </w:rPr>
      </w:pPr>
      <w:r w:rsidRPr="00B6205A">
        <w:rPr>
          <w:b/>
          <w:color w:val="00B0F0"/>
          <w:sz w:val="24"/>
          <w:szCs w:val="24"/>
        </w:rPr>
        <w:t>4.2. Délais des bons de commande</w:t>
      </w:r>
    </w:p>
    <w:p w14:paraId="1553CCD0" w14:textId="77777777" w:rsidR="00B6205A" w:rsidRPr="009F117A" w:rsidRDefault="00B6205A" w:rsidP="00B6205A">
      <w:pPr>
        <w:pStyle w:val="Sous-titrecyan"/>
        <w:jc w:val="both"/>
        <w:rPr>
          <w:rFonts w:asciiTheme="minorHAnsi" w:eastAsiaTheme="minorHAnsi" w:hAnsiTheme="minorHAnsi" w:cstheme="minorBidi"/>
          <w:color w:val="262626" w:themeColor="text1" w:themeShade="80"/>
          <w:sz w:val="20"/>
          <w:szCs w:val="20"/>
        </w:rPr>
      </w:pPr>
      <w:bookmarkStart w:id="15" w:name="_Hlk164351423"/>
      <w:r w:rsidRPr="009F117A">
        <w:rPr>
          <w:rFonts w:asciiTheme="minorHAnsi" w:eastAsiaTheme="minorHAnsi" w:hAnsiTheme="minorHAnsi" w:cstheme="minorBidi"/>
          <w:color w:val="262626" w:themeColor="text1" w:themeShade="80"/>
          <w:sz w:val="20"/>
          <w:szCs w:val="20"/>
        </w:rPr>
        <w:t xml:space="preserve">La durée maximale d’exécution des bons de commande est fixée à </w:t>
      </w:r>
      <w:r>
        <w:rPr>
          <w:rFonts w:asciiTheme="minorHAnsi" w:eastAsiaTheme="minorHAnsi" w:hAnsiTheme="minorHAnsi" w:cstheme="minorBidi"/>
          <w:color w:val="262626" w:themeColor="text1" w:themeShade="80"/>
          <w:sz w:val="20"/>
          <w:szCs w:val="20"/>
        </w:rPr>
        <w:t>douze (12)</w:t>
      </w:r>
      <w:r w:rsidRPr="009F117A">
        <w:rPr>
          <w:rFonts w:asciiTheme="minorHAnsi" w:eastAsiaTheme="minorHAnsi" w:hAnsiTheme="minorHAnsi" w:cstheme="minorBidi"/>
          <w:color w:val="262626" w:themeColor="text1" w:themeShade="80"/>
          <w:sz w:val="20"/>
          <w:szCs w:val="20"/>
        </w:rPr>
        <w:t xml:space="preserve"> mois. Les délais d’exécution des bons de commande sont fixés </w:t>
      </w:r>
      <w:bookmarkEnd w:id="15"/>
      <w:r w:rsidRPr="006E7753">
        <w:rPr>
          <w:rFonts w:asciiTheme="minorHAnsi" w:eastAsiaTheme="minorHAnsi" w:hAnsiTheme="minorHAnsi" w:cstheme="minorBidi"/>
          <w:color w:val="262626" w:themeColor="text1" w:themeShade="80"/>
          <w:sz w:val="20"/>
          <w:szCs w:val="20"/>
        </w:rPr>
        <w:t>dans chaque bon de commande</w:t>
      </w:r>
      <w:r w:rsidRPr="009F117A">
        <w:rPr>
          <w:rFonts w:asciiTheme="minorHAnsi" w:eastAsiaTheme="minorHAnsi" w:hAnsiTheme="minorHAnsi" w:cstheme="minorBidi"/>
          <w:color w:val="262626" w:themeColor="text1" w:themeShade="80"/>
          <w:sz w:val="20"/>
          <w:szCs w:val="20"/>
        </w:rPr>
        <w:t>.</w:t>
      </w:r>
    </w:p>
    <w:p w14:paraId="4AE4FC89" w14:textId="77777777" w:rsidR="00B6205A" w:rsidRPr="009F117A" w:rsidRDefault="00B6205A" w:rsidP="00B6205A">
      <w:pPr>
        <w:pStyle w:val="Sous-titrecyan"/>
        <w:jc w:val="both"/>
        <w:rPr>
          <w:rFonts w:asciiTheme="minorHAnsi" w:eastAsiaTheme="minorHAnsi" w:hAnsiTheme="minorHAnsi" w:cstheme="minorBidi"/>
          <w:color w:val="262626" w:themeColor="text1" w:themeShade="80"/>
          <w:sz w:val="20"/>
          <w:szCs w:val="20"/>
        </w:rPr>
      </w:pPr>
    </w:p>
    <w:p w14:paraId="4DB8FDB8" w14:textId="77777777" w:rsidR="00B6205A" w:rsidRPr="009F117A" w:rsidRDefault="00B6205A" w:rsidP="00B6205A">
      <w:pPr>
        <w:pStyle w:val="Sous-titrecyan"/>
        <w:rPr>
          <w:rFonts w:asciiTheme="minorHAnsi" w:eastAsiaTheme="minorHAnsi" w:hAnsiTheme="minorHAnsi" w:cstheme="minorBidi"/>
          <w:color w:val="262626" w:themeColor="text1" w:themeShade="80"/>
          <w:sz w:val="20"/>
          <w:szCs w:val="20"/>
        </w:rPr>
      </w:pPr>
      <w:bookmarkStart w:id="16" w:name="_Hlk164351876"/>
      <w:r w:rsidRPr="009F117A">
        <w:rPr>
          <w:rFonts w:asciiTheme="minorHAnsi" w:eastAsiaTheme="minorHAnsi" w:hAnsiTheme="minorHAnsi" w:cstheme="minorBidi"/>
          <w:color w:val="262626" w:themeColor="text1" w:themeShade="80"/>
          <w:sz w:val="20"/>
          <w:szCs w:val="20"/>
        </w:rPr>
        <w:t>Les bons de commande courent à compter de la date prescrite par le bon de commande ou, à défaut, à compter de la date de leur réception par le titulaire.</w:t>
      </w:r>
      <w:r w:rsidRPr="009F117A">
        <w:rPr>
          <w:rFonts w:asciiTheme="minorHAnsi" w:eastAsiaTheme="minorHAnsi" w:hAnsiTheme="minorHAnsi" w:cstheme="minorBidi"/>
          <w:color w:val="262626" w:themeColor="text1" w:themeShade="80"/>
          <w:sz w:val="20"/>
          <w:szCs w:val="20"/>
        </w:rPr>
        <w:cr/>
      </w:r>
    </w:p>
    <w:p w14:paraId="4CEA4F8A" w14:textId="77777777" w:rsidR="00B6205A" w:rsidRDefault="00B6205A" w:rsidP="00B6205A">
      <w:pPr>
        <w:pStyle w:val="Sous-titrecyan"/>
        <w:jc w:val="both"/>
        <w:rPr>
          <w:rFonts w:asciiTheme="minorHAnsi" w:eastAsiaTheme="minorHAnsi" w:hAnsiTheme="minorHAnsi" w:cstheme="minorBidi"/>
          <w:color w:val="262626" w:themeColor="text1" w:themeShade="80"/>
          <w:sz w:val="20"/>
          <w:szCs w:val="20"/>
        </w:rPr>
      </w:pPr>
      <w:r w:rsidRPr="009F117A">
        <w:rPr>
          <w:rFonts w:asciiTheme="minorHAnsi" w:eastAsiaTheme="minorHAnsi" w:hAnsiTheme="minorHAnsi" w:cstheme="minorBidi"/>
          <w:color w:val="262626" w:themeColor="text1" w:themeShade="80"/>
          <w:sz w:val="20"/>
          <w:szCs w:val="20"/>
        </w:rPr>
        <w:t xml:space="preserve">L’exécution des bons de commande ne peut se prolonger au-delà de la date limite de validité du </w:t>
      </w:r>
      <w:r>
        <w:rPr>
          <w:rFonts w:asciiTheme="minorHAnsi" w:eastAsiaTheme="minorHAnsi" w:hAnsiTheme="minorHAnsi" w:cstheme="minorBidi"/>
          <w:color w:val="262626" w:themeColor="text1" w:themeShade="80"/>
          <w:sz w:val="20"/>
          <w:szCs w:val="20"/>
        </w:rPr>
        <w:t>contrat</w:t>
      </w:r>
      <w:r w:rsidRPr="009F117A">
        <w:rPr>
          <w:rFonts w:asciiTheme="minorHAnsi" w:eastAsiaTheme="minorHAnsi" w:hAnsiTheme="minorHAnsi" w:cstheme="minorBidi"/>
          <w:color w:val="262626" w:themeColor="text1" w:themeShade="80"/>
          <w:sz w:val="20"/>
          <w:szCs w:val="20"/>
        </w:rPr>
        <w:t xml:space="preserve"> public, à l’exception des bons de commande émis pendant la validité du marché public en cas d’inachèvement des prestations à la fin du marché public</w:t>
      </w:r>
      <w:r>
        <w:rPr>
          <w:rFonts w:asciiTheme="minorHAnsi" w:eastAsiaTheme="minorHAnsi" w:hAnsiTheme="minorHAnsi" w:cstheme="minorBidi"/>
          <w:color w:val="262626" w:themeColor="text1" w:themeShade="80"/>
          <w:sz w:val="20"/>
          <w:szCs w:val="20"/>
        </w:rPr>
        <w:t xml:space="preserve">, étant précisé que le délai d’exécution ne peut excéder </w:t>
      </w:r>
      <w:r w:rsidRPr="006E7753">
        <w:rPr>
          <w:rFonts w:asciiTheme="minorHAnsi" w:eastAsiaTheme="minorHAnsi" w:hAnsiTheme="minorHAnsi" w:cstheme="minorBidi"/>
          <w:color w:val="262626" w:themeColor="text1" w:themeShade="80"/>
          <w:sz w:val="20"/>
          <w:szCs w:val="20"/>
        </w:rPr>
        <w:t>trois (3) mois</w:t>
      </w:r>
      <w:r>
        <w:rPr>
          <w:rFonts w:asciiTheme="minorHAnsi" w:eastAsiaTheme="minorHAnsi" w:hAnsiTheme="minorHAnsi" w:cstheme="minorBidi"/>
          <w:color w:val="262626" w:themeColor="text1" w:themeShade="80"/>
          <w:sz w:val="20"/>
          <w:szCs w:val="20"/>
        </w:rPr>
        <w:t xml:space="preserve"> après la </w:t>
      </w:r>
      <w:r w:rsidRPr="009F117A">
        <w:rPr>
          <w:rFonts w:asciiTheme="minorHAnsi" w:eastAsiaTheme="minorHAnsi" w:hAnsiTheme="minorHAnsi" w:cstheme="minorBidi"/>
          <w:color w:val="262626" w:themeColor="text1" w:themeShade="80"/>
          <w:sz w:val="20"/>
          <w:szCs w:val="20"/>
        </w:rPr>
        <w:t xml:space="preserve">date limite de validité </w:t>
      </w:r>
      <w:r>
        <w:rPr>
          <w:rFonts w:asciiTheme="minorHAnsi" w:eastAsiaTheme="minorHAnsi" w:hAnsiTheme="minorHAnsi" w:cstheme="minorBidi"/>
          <w:color w:val="262626" w:themeColor="text1" w:themeShade="80"/>
          <w:sz w:val="20"/>
          <w:szCs w:val="20"/>
        </w:rPr>
        <w:t>de validité de l’accord-cadre</w:t>
      </w:r>
      <w:r w:rsidRPr="009F117A">
        <w:rPr>
          <w:rFonts w:asciiTheme="minorHAnsi" w:eastAsiaTheme="minorHAnsi" w:hAnsiTheme="minorHAnsi" w:cstheme="minorBidi"/>
          <w:color w:val="262626" w:themeColor="text1" w:themeShade="80"/>
          <w:sz w:val="20"/>
          <w:szCs w:val="20"/>
        </w:rPr>
        <w:t>.</w:t>
      </w:r>
    </w:p>
    <w:p w14:paraId="53FA36DA" w14:textId="77777777" w:rsidR="00B6205A" w:rsidRDefault="00B6205A" w:rsidP="00B6205A">
      <w:pPr>
        <w:pStyle w:val="Sous-titrecyan"/>
        <w:jc w:val="both"/>
        <w:rPr>
          <w:rFonts w:asciiTheme="minorHAnsi" w:eastAsiaTheme="minorHAnsi" w:hAnsiTheme="minorHAnsi" w:cstheme="minorBidi"/>
          <w:color w:val="262626" w:themeColor="text1" w:themeShade="80"/>
          <w:sz w:val="20"/>
          <w:szCs w:val="20"/>
        </w:rPr>
      </w:pPr>
    </w:p>
    <w:p w14:paraId="73DC63AF" w14:textId="799E0D65" w:rsidR="003E29C0" w:rsidRPr="00B6205A" w:rsidRDefault="00B6205A" w:rsidP="00B6205A">
      <w:pPr>
        <w:pStyle w:val="Sous-titrecyan"/>
        <w:jc w:val="both"/>
        <w:rPr>
          <w:rFonts w:asciiTheme="minorHAnsi" w:eastAsiaTheme="minorHAnsi" w:hAnsiTheme="minorHAnsi" w:cstheme="minorBidi"/>
          <w:color w:val="262626" w:themeColor="text1" w:themeShade="80"/>
          <w:sz w:val="20"/>
          <w:szCs w:val="20"/>
        </w:rPr>
      </w:pPr>
      <w:r>
        <w:rPr>
          <w:rFonts w:asciiTheme="minorHAnsi" w:eastAsiaTheme="minorHAnsi" w:hAnsiTheme="minorHAnsi" w:cstheme="minorBidi"/>
          <w:color w:val="262626" w:themeColor="text1" w:themeShade="80"/>
          <w:sz w:val="20"/>
          <w:szCs w:val="20"/>
        </w:rPr>
        <w:t xml:space="preserve">Par ailleurs, le titulaire devra mettre à disposition l’outil de commande (plateforme de réservation) dans un délai maximal de huit (8) semaines </w:t>
      </w:r>
      <w:r w:rsidR="0017440F">
        <w:rPr>
          <w:rFonts w:asciiTheme="minorHAnsi" w:eastAsiaTheme="minorHAnsi" w:hAnsiTheme="minorHAnsi" w:cstheme="minorBidi"/>
          <w:color w:val="262626" w:themeColor="text1" w:themeShade="80"/>
          <w:sz w:val="20"/>
          <w:szCs w:val="20"/>
        </w:rPr>
        <w:t xml:space="preserve">calendaires </w:t>
      </w:r>
      <w:r>
        <w:rPr>
          <w:rFonts w:asciiTheme="minorHAnsi" w:eastAsiaTheme="minorHAnsi" w:hAnsiTheme="minorHAnsi" w:cstheme="minorBidi"/>
          <w:color w:val="262626" w:themeColor="text1" w:themeShade="80"/>
          <w:sz w:val="20"/>
          <w:szCs w:val="20"/>
        </w:rPr>
        <w:t xml:space="preserve">à compter de la notification du marché, sauf délai inférieur proposé dans son offre. Ce délai inclut la mise en service effective de la plateforme ainsi que l’accompagnement à la prise en main de l’outil par les utilisateurs désignés par l’acheteur. </w:t>
      </w:r>
      <w:bookmarkEnd w:id="16"/>
      <w:r w:rsidR="003E29C0" w:rsidRPr="003E29C0">
        <w:rPr>
          <w:rStyle w:val="lev"/>
          <w:rFonts w:asciiTheme="majorHAnsi" w:eastAsia="Times New Roman" w:hAnsiTheme="majorHAnsi" w:cstheme="majorHAnsi"/>
          <w:color w:val="auto"/>
          <w:sz w:val="20"/>
          <w:szCs w:val="20"/>
        </w:rPr>
        <w:t xml:space="preserve"> </w:t>
      </w:r>
    </w:p>
    <w:p w14:paraId="68E918CC" w14:textId="77777777" w:rsidR="003E29C0" w:rsidRPr="003E29C0" w:rsidRDefault="003E29C0" w:rsidP="003E29C0">
      <w:pPr>
        <w:spacing w:after="0" w:line="240" w:lineRule="auto"/>
        <w:rPr>
          <w:rFonts w:asciiTheme="majorHAnsi" w:eastAsia="Times New Roman" w:hAnsiTheme="majorHAnsi" w:cstheme="majorHAnsi"/>
          <w:color w:val="auto"/>
          <w:sz w:val="20"/>
          <w:szCs w:val="20"/>
          <w:lang w:eastAsia="zh-CN"/>
        </w:rPr>
      </w:pPr>
    </w:p>
    <w:p w14:paraId="51693D6C"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 xml:space="preserve">ARTICLE 5. FORME – CONTENU- VARIATION DU PRIX </w:t>
      </w:r>
    </w:p>
    <w:p w14:paraId="5B90D4D2" w14:textId="77777777" w:rsidR="00B6205A" w:rsidRDefault="00B6205A" w:rsidP="00B6205A">
      <w:pPr>
        <w:spacing w:after="0"/>
        <w:jc w:val="both"/>
        <w:rPr>
          <w:rFonts w:asciiTheme="majorHAnsi" w:hAnsiTheme="majorHAnsi" w:cstheme="majorHAnsi"/>
          <w:color w:val="auto"/>
          <w:sz w:val="20"/>
          <w:szCs w:val="20"/>
        </w:rPr>
      </w:pPr>
    </w:p>
    <w:p w14:paraId="1C94BF07" w14:textId="673446E6" w:rsidR="00B6205A" w:rsidRDefault="00B6205A" w:rsidP="00B6205A">
      <w:pPr>
        <w:spacing w:after="0"/>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Les montants de l’accord-cadre sont fixés selon les limites de commande annuelle suivantes : </w:t>
      </w:r>
    </w:p>
    <w:p w14:paraId="11713B39" w14:textId="77777777" w:rsidR="00B6205A" w:rsidRDefault="00B6205A" w:rsidP="00B6205A">
      <w:pPr>
        <w:spacing w:after="0"/>
        <w:jc w:val="both"/>
        <w:rPr>
          <w:rFonts w:asciiTheme="majorHAnsi" w:hAnsiTheme="majorHAnsi" w:cstheme="majorHAnsi"/>
          <w:color w:val="auto"/>
          <w:sz w:val="20"/>
          <w:szCs w:val="20"/>
        </w:rPr>
      </w:pPr>
    </w:p>
    <w:p w14:paraId="3FF9BEB7" w14:textId="77777777" w:rsidR="00B6205A" w:rsidRDefault="00B6205A" w:rsidP="00B6205A">
      <w:pPr>
        <w:pStyle w:val="Paragraphedeliste"/>
        <w:numPr>
          <w:ilvl w:val="0"/>
          <w:numId w:val="3"/>
        </w:numPr>
        <w:spacing w:after="0"/>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Sans montant minimum, </w:t>
      </w:r>
    </w:p>
    <w:p w14:paraId="6B16577B" w14:textId="77777777" w:rsidR="00B6205A" w:rsidRDefault="00B6205A" w:rsidP="00B6205A">
      <w:pPr>
        <w:pStyle w:val="Paragraphedeliste"/>
        <w:numPr>
          <w:ilvl w:val="0"/>
          <w:numId w:val="3"/>
        </w:numPr>
        <w:spacing w:after="0"/>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Et </w:t>
      </w:r>
      <w:r w:rsidRPr="00FD0A24">
        <w:rPr>
          <w:rFonts w:asciiTheme="majorHAnsi" w:hAnsiTheme="majorHAnsi" w:cstheme="majorHAnsi"/>
          <w:b/>
          <w:bCs/>
          <w:color w:val="auto"/>
          <w:sz w:val="20"/>
          <w:szCs w:val="20"/>
        </w:rPr>
        <w:t>avec un montant maximum de 250 000 € HT, soit 300 000 € TTC.</w:t>
      </w:r>
      <w:r>
        <w:rPr>
          <w:rFonts w:asciiTheme="majorHAnsi" w:hAnsiTheme="majorHAnsi" w:cstheme="majorHAnsi"/>
          <w:color w:val="auto"/>
          <w:sz w:val="20"/>
          <w:szCs w:val="20"/>
        </w:rPr>
        <w:t xml:space="preserve"> </w:t>
      </w:r>
    </w:p>
    <w:p w14:paraId="53270431" w14:textId="77777777" w:rsidR="00B6205A" w:rsidRDefault="00B6205A" w:rsidP="00B6205A">
      <w:pPr>
        <w:spacing w:after="0"/>
        <w:jc w:val="both"/>
        <w:rPr>
          <w:rFonts w:asciiTheme="majorHAnsi" w:hAnsiTheme="majorHAnsi" w:cstheme="majorHAnsi"/>
          <w:color w:val="auto"/>
          <w:sz w:val="20"/>
          <w:szCs w:val="20"/>
        </w:rPr>
      </w:pPr>
    </w:p>
    <w:p w14:paraId="1AD8A50B" w14:textId="77777777" w:rsidR="00B6205A" w:rsidRPr="00FD0A24" w:rsidRDefault="00B6205A" w:rsidP="00B6205A">
      <w:pPr>
        <w:autoSpaceDE w:val="0"/>
        <w:autoSpaceDN w:val="0"/>
        <w:adjustRightInd w:val="0"/>
        <w:spacing w:after="120" w:line="240" w:lineRule="auto"/>
        <w:jc w:val="both"/>
        <w:rPr>
          <w:sz w:val="20"/>
          <w:szCs w:val="20"/>
        </w:rPr>
      </w:pPr>
      <w:bookmarkStart w:id="17" w:name="_Hlk164350939"/>
      <w:r w:rsidRPr="00FD0A24">
        <w:rPr>
          <w:sz w:val="20"/>
          <w:szCs w:val="20"/>
        </w:rPr>
        <w:t>Aucune valeur minimale de commande ne pourra être exigée par le titulaire.</w:t>
      </w:r>
    </w:p>
    <w:bookmarkEnd w:id="17"/>
    <w:p w14:paraId="67BDD07D" w14:textId="77777777" w:rsidR="003E29C0" w:rsidRPr="003E29C0" w:rsidRDefault="003E29C0" w:rsidP="003E29C0">
      <w:pPr>
        <w:tabs>
          <w:tab w:val="left" w:pos="720"/>
        </w:tabs>
        <w:spacing w:line="240" w:lineRule="auto"/>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 xml:space="preserve">Les modalités de variation des prix sont fixées dans le cadre du CCAP. </w:t>
      </w:r>
    </w:p>
    <w:p w14:paraId="492DC566"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7BFAC234" w14:textId="77777777" w:rsidR="003E29C0" w:rsidRPr="00A71257" w:rsidRDefault="003E29C0" w:rsidP="003E29C0">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5DF93129" w14:textId="77777777" w:rsidR="003E29C0" w:rsidRPr="003E29C0" w:rsidRDefault="003E29C0" w:rsidP="003E29C0">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3E29C0" w:rsidRPr="003E29C0" w14:paraId="7DC96905" w14:textId="77777777" w:rsidTr="00275C29">
        <w:trPr>
          <w:trHeight w:val="693"/>
        </w:trPr>
        <w:tc>
          <w:tcPr>
            <w:tcW w:w="4361" w:type="dxa"/>
          </w:tcPr>
          <w:p w14:paraId="3BDFDDDE" w14:textId="77777777" w:rsidR="003E29C0" w:rsidRPr="003E29C0" w:rsidRDefault="003E29C0" w:rsidP="00275C29">
            <w:pPr>
              <w:spacing w:after="0"/>
              <w:jc w:val="center"/>
              <w:rPr>
                <w:rFonts w:asciiTheme="majorHAnsi" w:hAnsiTheme="majorHAnsi" w:cstheme="majorHAnsi"/>
                <w:b/>
                <w:color w:val="auto"/>
                <w:sz w:val="20"/>
                <w:szCs w:val="20"/>
              </w:rPr>
            </w:pPr>
            <w:r w:rsidRPr="003E29C0">
              <w:rPr>
                <w:rFonts w:asciiTheme="majorHAnsi" w:hAnsiTheme="majorHAnsi" w:cstheme="majorHAnsi"/>
                <w:b/>
                <w:color w:val="auto"/>
                <w:sz w:val="20"/>
                <w:szCs w:val="20"/>
              </w:rPr>
              <w:t>Désignation des membres du groupement conjoint</w:t>
            </w:r>
          </w:p>
        </w:tc>
        <w:tc>
          <w:tcPr>
            <w:tcW w:w="5812" w:type="dxa"/>
            <w:gridSpan w:val="2"/>
          </w:tcPr>
          <w:p w14:paraId="164F5DAD" w14:textId="77777777" w:rsidR="003E29C0" w:rsidRPr="003E29C0" w:rsidRDefault="003E29C0" w:rsidP="00275C29">
            <w:pPr>
              <w:spacing w:after="0"/>
              <w:rPr>
                <w:rFonts w:asciiTheme="majorHAnsi" w:hAnsiTheme="majorHAnsi" w:cstheme="majorHAnsi"/>
                <w:b/>
                <w:color w:val="auto"/>
                <w:sz w:val="20"/>
                <w:szCs w:val="20"/>
                <w:lang w:eastAsia="zh-CN"/>
              </w:rPr>
            </w:pPr>
            <w:r w:rsidRPr="003E29C0">
              <w:rPr>
                <w:rFonts w:asciiTheme="majorHAnsi" w:hAnsiTheme="majorHAnsi" w:cstheme="majorHAnsi"/>
                <w:b/>
                <w:color w:val="auto"/>
                <w:sz w:val="20"/>
                <w:szCs w:val="20"/>
              </w:rPr>
              <w:t xml:space="preserve">Prestations exécutées par les </w:t>
            </w:r>
            <w:proofErr w:type="spellStart"/>
            <w:r w:rsidRPr="003E29C0">
              <w:rPr>
                <w:rFonts w:asciiTheme="majorHAnsi" w:hAnsiTheme="majorHAnsi" w:cstheme="majorHAnsi"/>
                <w:b/>
                <w:color w:val="auto"/>
                <w:sz w:val="20"/>
                <w:szCs w:val="20"/>
              </w:rPr>
              <w:t>membresdu</w:t>
            </w:r>
            <w:proofErr w:type="spellEnd"/>
            <w:r w:rsidRPr="003E29C0">
              <w:rPr>
                <w:rFonts w:asciiTheme="majorHAnsi" w:hAnsiTheme="majorHAnsi" w:cstheme="majorHAnsi"/>
                <w:b/>
                <w:color w:val="auto"/>
                <w:sz w:val="20"/>
                <w:szCs w:val="20"/>
              </w:rPr>
              <w:t xml:space="preserve"> groupement conjoint</w:t>
            </w:r>
          </w:p>
        </w:tc>
      </w:tr>
      <w:tr w:rsidR="003E29C0" w:rsidRPr="003E29C0" w14:paraId="390D26C4" w14:textId="77777777" w:rsidTr="00275C29">
        <w:trPr>
          <w:trHeight w:val="693"/>
        </w:trPr>
        <w:tc>
          <w:tcPr>
            <w:tcW w:w="4361" w:type="dxa"/>
          </w:tcPr>
          <w:p w14:paraId="32CEE758"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tcPr>
          <w:p w14:paraId="468DDEA1" w14:textId="77777777" w:rsidR="003E29C0" w:rsidRPr="003E29C0" w:rsidRDefault="003E29C0" w:rsidP="00275C29">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4BA2A127" w14:textId="77777777" w:rsidR="003E29C0" w:rsidRPr="003E29C0" w:rsidRDefault="003E29C0" w:rsidP="00275C29">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Montant HT de la prestation</w:t>
            </w:r>
          </w:p>
        </w:tc>
      </w:tr>
      <w:tr w:rsidR="003E29C0" w:rsidRPr="003E29C0" w14:paraId="3A24F2BE" w14:textId="77777777" w:rsidTr="00275C29">
        <w:trPr>
          <w:trHeight w:val="693"/>
        </w:trPr>
        <w:tc>
          <w:tcPr>
            <w:tcW w:w="4361" w:type="dxa"/>
            <w:shd w:val="clear" w:color="auto" w:fill="D3F2F3" w:themeFill="accent1" w:themeFillTint="33"/>
          </w:tcPr>
          <w:p w14:paraId="4894FFA0"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shd w:val="clear" w:color="auto" w:fill="D3F2F3" w:themeFill="accent1" w:themeFillTint="33"/>
          </w:tcPr>
          <w:p w14:paraId="171F6F79" w14:textId="77777777" w:rsidR="003E29C0" w:rsidRPr="003E29C0" w:rsidRDefault="003E29C0" w:rsidP="00275C29">
            <w:pPr>
              <w:spacing w:after="0"/>
              <w:rPr>
                <w:rFonts w:asciiTheme="majorHAnsi" w:hAnsiTheme="majorHAnsi" w:cstheme="majorHAnsi"/>
                <w:b/>
                <w:color w:val="auto"/>
                <w:sz w:val="20"/>
                <w:szCs w:val="20"/>
              </w:rPr>
            </w:pPr>
          </w:p>
        </w:tc>
        <w:tc>
          <w:tcPr>
            <w:tcW w:w="2268" w:type="dxa"/>
            <w:shd w:val="clear" w:color="auto" w:fill="D3F2F3" w:themeFill="accent1" w:themeFillTint="33"/>
          </w:tcPr>
          <w:p w14:paraId="2C044056" w14:textId="77777777" w:rsidR="003E29C0" w:rsidRPr="003E29C0" w:rsidRDefault="003E29C0" w:rsidP="00275C29">
            <w:pPr>
              <w:spacing w:after="0"/>
              <w:rPr>
                <w:rFonts w:asciiTheme="majorHAnsi" w:hAnsiTheme="majorHAnsi" w:cstheme="majorHAnsi"/>
                <w:b/>
                <w:color w:val="auto"/>
                <w:sz w:val="20"/>
                <w:szCs w:val="20"/>
              </w:rPr>
            </w:pPr>
          </w:p>
        </w:tc>
      </w:tr>
      <w:tr w:rsidR="003E29C0" w:rsidRPr="003E29C0" w14:paraId="0CC646ED" w14:textId="77777777" w:rsidTr="00275C29">
        <w:trPr>
          <w:trHeight w:val="693"/>
        </w:trPr>
        <w:tc>
          <w:tcPr>
            <w:tcW w:w="4361" w:type="dxa"/>
          </w:tcPr>
          <w:p w14:paraId="36813226"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tcPr>
          <w:p w14:paraId="156DAE74" w14:textId="77777777" w:rsidR="003E29C0" w:rsidRPr="003E29C0" w:rsidRDefault="003E29C0" w:rsidP="00275C29">
            <w:pPr>
              <w:spacing w:after="0"/>
              <w:rPr>
                <w:rFonts w:asciiTheme="majorHAnsi" w:hAnsiTheme="majorHAnsi" w:cstheme="majorHAnsi"/>
                <w:b/>
                <w:color w:val="auto"/>
                <w:sz w:val="20"/>
                <w:szCs w:val="20"/>
              </w:rPr>
            </w:pPr>
          </w:p>
        </w:tc>
        <w:tc>
          <w:tcPr>
            <w:tcW w:w="2268" w:type="dxa"/>
          </w:tcPr>
          <w:p w14:paraId="2BCA5908" w14:textId="77777777" w:rsidR="003E29C0" w:rsidRPr="003E29C0" w:rsidRDefault="003E29C0" w:rsidP="00275C29">
            <w:pPr>
              <w:spacing w:after="0"/>
              <w:rPr>
                <w:rFonts w:asciiTheme="majorHAnsi" w:hAnsiTheme="majorHAnsi" w:cstheme="majorHAnsi"/>
                <w:b/>
                <w:color w:val="auto"/>
                <w:sz w:val="20"/>
                <w:szCs w:val="20"/>
              </w:rPr>
            </w:pPr>
          </w:p>
        </w:tc>
      </w:tr>
      <w:tr w:rsidR="003E29C0" w:rsidRPr="003E29C0" w14:paraId="1A10C689" w14:textId="77777777" w:rsidTr="00275C29">
        <w:trPr>
          <w:trHeight w:val="693"/>
        </w:trPr>
        <w:tc>
          <w:tcPr>
            <w:tcW w:w="4361" w:type="dxa"/>
            <w:shd w:val="clear" w:color="auto" w:fill="EDB8D5" w:themeFill="accent5" w:themeFillTint="66"/>
          </w:tcPr>
          <w:p w14:paraId="2D9B9C5C"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shd w:val="clear" w:color="auto" w:fill="EDB8D5" w:themeFill="accent5" w:themeFillTint="66"/>
          </w:tcPr>
          <w:p w14:paraId="45CA39FB" w14:textId="77777777" w:rsidR="003E29C0" w:rsidRPr="003E29C0" w:rsidRDefault="003E29C0" w:rsidP="00275C29">
            <w:pPr>
              <w:spacing w:after="0"/>
              <w:rPr>
                <w:rFonts w:asciiTheme="majorHAnsi" w:hAnsiTheme="majorHAnsi" w:cstheme="majorHAnsi"/>
                <w:b/>
                <w:color w:val="auto"/>
                <w:sz w:val="20"/>
                <w:szCs w:val="20"/>
              </w:rPr>
            </w:pPr>
          </w:p>
        </w:tc>
        <w:tc>
          <w:tcPr>
            <w:tcW w:w="2268" w:type="dxa"/>
            <w:shd w:val="clear" w:color="auto" w:fill="EDB8D5" w:themeFill="accent5" w:themeFillTint="66"/>
          </w:tcPr>
          <w:p w14:paraId="7A1F33BD" w14:textId="77777777" w:rsidR="003E29C0" w:rsidRPr="003E29C0" w:rsidRDefault="003E29C0" w:rsidP="00275C29">
            <w:pPr>
              <w:spacing w:after="0"/>
              <w:rPr>
                <w:rFonts w:asciiTheme="majorHAnsi" w:hAnsiTheme="majorHAnsi" w:cstheme="majorHAnsi"/>
                <w:b/>
                <w:color w:val="auto"/>
                <w:sz w:val="20"/>
                <w:szCs w:val="20"/>
              </w:rPr>
            </w:pPr>
          </w:p>
        </w:tc>
      </w:tr>
    </w:tbl>
    <w:p w14:paraId="109D2667" w14:textId="77777777" w:rsidR="003E29C0" w:rsidRPr="003E29C0" w:rsidRDefault="003E29C0" w:rsidP="003E29C0">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77D6EC78" w14:textId="77777777" w:rsidR="003E29C0" w:rsidRPr="00A71257" w:rsidRDefault="003E29C0" w:rsidP="003E29C0">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0B3ABA7F"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w:t>
      </w:r>
      <w:proofErr w:type="spellStart"/>
      <w:r w:rsidRPr="003E29C0">
        <w:rPr>
          <w:rFonts w:asciiTheme="majorHAnsi" w:eastAsia="Times New Roman" w:hAnsiTheme="majorHAnsi" w:cstheme="majorHAnsi"/>
          <w:color w:val="auto"/>
          <w:sz w:val="20"/>
          <w:szCs w:val="20"/>
          <w:lang w:eastAsia="zh-CN"/>
        </w:rPr>
        <w:t>sous traiter</w:t>
      </w:r>
      <w:proofErr w:type="spellEnd"/>
      <w:r w:rsidRPr="003E29C0">
        <w:rPr>
          <w:rFonts w:asciiTheme="majorHAnsi" w:eastAsia="Times New Roman" w:hAnsiTheme="majorHAnsi" w:cstheme="majorHAnsi"/>
          <w:color w:val="auto"/>
          <w:sz w:val="20"/>
          <w:szCs w:val="20"/>
          <w:lang w:eastAsia="zh-CN"/>
        </w:rPr>
        <w:t xml:space="preserve"> une partie des prestations prévues au marché</w:t>
      </w:r>
    </w:p>
    <w:p w14:paraId="67115A33"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w:t>
      </w:r>
      <w:proofErr w:type="spellStart"/>
      <w:r w:rsidRPr="003E29C0">
        <w:rPr>
          <w:rFonts w:asciiTheme="majorHAnsi" w:eastAsia="Times New Roman" w:hAnsiTheme="majorHAnsi" w:cstheme="majorHAnsi"/>
          <w:color w:val="auto"/>
          <w:sz w:val="20"/>
          <w:szCs w:val="20"/>
          <w:lang w:eastAsia="zh-CN"/>
        </w:rPr>
        <w:t>sous traiter</w:t>
      </w:r>
      <w:proofErr w:type="spellEnd"/>
      <w:r w:rsidRPr="003E29C0">
        <w:rPr>
          <w:rFonts w:asciiTheme="majorHAnsi" w:eastAsia="Times New Roman" w:hAnsiTheme="majorHAnsi" w:cstheme="majorHAnsi"/>
          <w:color w:val="auto"/>
          <w:sz w:val="20"/>
          <w:szCs w:val="20"/>
          <w:lang w:eastAsia="zh-CN"/>
        </w:rPr>
        <w:t xml:space="preserve"> une partie des prestations prévues au marché</w:t>
      </w:r>
    </w:p>
    <w:p w14:paraId="1FBE3BFC" w14:textId="77777777" w:rsidR="003E29C0" w:rsidRPr="003E29C0" w:rsidRDefault="003E29C0" w:rsidP="003E29C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600FE3C6"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5CA209BB" w14:textId="77777777" w:rsidR="003E29C0" w:rsidRPr="003E29C0" w:rsidRDefault="003E29C0" w:rsidP="003E29C0">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3E29C0" w:rsidRPr="003E29C0" w14:paraId="7FC24686"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4F5C2CDD"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1E3203A3"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3E29C0" w:rsidRPr="003E29C0" w14:paraId="5063A234"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5B18795D"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54F4DA32" w14:textId="77777777" w:rsidR="003E29C0" w:rsidRPr="003E29C0" w:rsidRDefault="003E29C0" w:rsidP="00275C29">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3E29C0" w:rsidRPr="003E29C0" w14:paraId="200BE71E" w14:textId="77777777" w:rsidTr="00275C29">
        <w:tc>
          <w:tcPr>
            <w:tcW w:w="5670" w:type="dxa"/>
            <w:tcBorders>
              <w:top w:val="single" w:sz="4" w:space="0" w:color="auto"/>
              <w:left w:val="single" w:sz="4" w:space="0" w:color="auto"/>
              <w:bottom w:val="single" w:sz="4" w:space="0" w:color="auto"/>
              <w:right w:val="single" w:sz="12" w:space="0" w:color="auto"/>
            </w:tcBorders>
          </w:tcPr>
          <w:p w14:paraId="19529044"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0F753F59"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03AE1CB4" w14:textId="77777777" w:rsidR="003E29C0" w:rsidRPr="003E29C0" w:rsidRDefault="003E29C0" w:rsidP="003E29C0">
      <w:pPr>
        <w:pStyle w:val="RedTxt"/>
        <w:spacing w:before="60"/>
        <w:rPr>
          <w:rStyle w:val="TEXTEBLEU"/>
          <w:rFonts w:asciiTheme="majorHAnsi" w:eastAsia="Calibri" w:hAnsiTheme="majorHAnsi" w:cstheme="majorHAnsi"/>
          <w:color w:val="auto"/>
          <w:szCs w:val="20"/>
          <w:lang w:eastAsia="en-US"/>
        </w:rPr>
      </w:pPr>
    </w:p>
    <w:p w14:paraId="498FDEB6" w14:textId="77777777" w:rsidR="003E29C0" w:rsidRPr="003E29C0" w:rsidRDefault="003E29C0" w:rsidP="003E29C0">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lastRenderedPageBreak/>
        <w:t>Montant global TTC (en lettres)</w:t>
      </w:r>
    </w:p>
    <w:p w14:paraId="2F5FC43C" w14:textId="77777777" w:rsidR="003E29C0" w:rsidRPr="003E29C0" w:rsidRDefault="003E29C0" w:rsidP="003E29C0">
      <w:pPr>
        <w:pStyle w:val="RedTxt"/>
        <w:spacing w:before="60"/>
        <w:rPr>
          <w:rStyle w:val="lev"/>
          <w:rFonts w:asciiTheme="majorHAnsi" w:eastAsia="Calibri" w:hAnsiTheme="majorHAnsi" w:cstheme="majorHAnsi"/>
          <w:b w:val="0"/>
          <w:color w:val="auto"/>
          <w:sz w:val="20"/>
          <w:lang w:eastAsia="en-US"/>
        </w:rPr>
      </w:pPr>
    </w:p>
    <w:p w14:paraId="07F7FCA7" w14:textId="77777777" w:rsidR="003E29C0" w:rsidRPr="003E29C0" w:rsidRDefault="003E29C0" w:rsidP="003E29C0">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4FA457C0" w14:textId="77777777" w:rsidR="003E29C0" w:rsidRPr="003E29C0" w:rsidRDefault="003E29C0" w:rsidP="003E29C0">
      <w:pPr>
        <w:pStyle w:val="RedTxt"/>
        <w:rPr>
          <w:rFonts w:asciiTheme="majorHAnsi" w:eastAsia="Calibri" w:hAnsiTheme="majorHAnsi" w:cstheme="majorHAnsi"/>
          <w:bCs/>
          <w:color w:val="auto"/>
          <w:sz w:val="20"/>
          <w:lang w:eastAsia="en-US"/>
        </w:rPr>
      </w:pPr>
    </w:p>
    <w:p w14:paraId="6EC74CB8"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8. PAIEMENT - AVANCE</w:t>
      </w:r>
    </w:p>
    <w:p w14:paraId="6ED7253A" w14:textId="77777777" w:rsidR="003E29C0" w:rsidRPr="00A71257" w:rsidRDefault="003E29C0" w:rsidP="003E29C0">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4EBC21F9" w14:textId="77777777" w:rsidR="003E29C0" w:rsidRPr="003E29C0" w:rsidRDefault="003E29C0" w:rsidP="003E29C0">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227029B2"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43FC5C25"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4367C00C"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7E3F6692" w14:textId="77777777" w:rsidR="003E29C0" w:rsidRPr="00A71257" w:rsidRDefault="003E29C0" w:rsidP="003E29C0">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614EE38D" w14:textId="77777777" w:rsidR="003E29C0" w:rsidRPr="003E29C0" w:rsidRDefault="003E29C0" w:rsidP="003E29C0">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2A7C8372"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05CB837C"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w:t>
      </w:r>
      <w:proofErr w:type="gramStart"/>
      <w:r w:rsidRPr="003E29C0">
        <w:rPr>
          <w:rFonts w:asciiTheme="majorHAnsi" w:eastAsia="Times New Roman" w:hAnsiTheme="majorHAnsi" w:cstheme="majorHAnsi"/>
          <w:color w:val="auto"/>
          <w:sz w:val="20"/>
          <w:szCs w:val="20"/>
          <w:lang w:eastAsia="zh-CN"/>
        </w:rPr>
        <w:t>cocher</w:t>
      </w:r>
      <w:proofErr w:type="gramEnd"/>
      <w:r w:rsidRPr="003E29C0">
        <w:rPr>
          <w:rFonts w:asciiTheme="majorHAnsi" w:eastAsia="Times New Roman" w:hAnsiTheme="majorHAnsi" w:cstheme="majorHAnsi"/>
          <w:color w:val="auto"/>
          <w:sz w:val="20"/>
          <w:szCs w:val="20"/>
          <w:lang w:eastAsia="zh-CN"/>
        </w:rPr>
        <w:t xml:space="preserve"> la case correspondante) </w:t>
      </w:r>
    </w:p>
    <w:p w14:paraId="6B7FE211"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2410A4F5"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2D950B5E"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49E1F01C"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w:t>
      </w:r>
      <w:proofErr w:type="gramStart"/>
      <w:r w:rsidRPr="003E29C0">
        <w:rPr>
          <w:rFonts w:asciiTheme="majorHAnsi" w:eastAsia="Times New Roman" w:hAnsiTheme="majorHAnsi" w:cstheme="majorHAnsi"/>
          <w:color w:val="auto"/>
          <w:sz w:val="20"/>
          <w:szCs w:val="20"/>
          <w:lang w:eastAsia="zh-CN"/>
        </w:rPr>
        <w:t>cotraitant définies</w:t>
      </w:r>
      <w:proofErr w:type="gramEnd"/>
      <w:r w:rsidRPr="003E29C0">
        <w:rPr>
          <w:rFonts w:asciiTheme="majorHAnsi" w:eastAsia="Times New Roman" w:hAnsiTheme="majorHAnsi" w:cstheme="majorHAnsi"/>
          <w:color w:val="auto"/>
          <w:sz w:val="20"/>
          <w:szCs w:val="20"/>
          <w:lang w:eastAsia="zh-CN"/>
        </w:rPr>
        <w:t xml:space="preserve"> ci-dessous et selon la répartition définie à l’article 7.1 et/ou annexé : </w:t>
      </w:r>
    </w:p>
    <w:p w14:paraId="7BC54FA4"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5B8D2EE0"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524C4195"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527CD4C8"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19FBECD4" w14:textId="370A5DC2" w:rsidR="003E29C0" w:rsidRPr="00A71257" w:rsidRDefault="003E29C0" w:rsidP="003E29C0">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t>8.3– Avance</w:t>
      </w:r>
    </w:p>
    <w:p w14:paraId="70B93144"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0BA3FD03"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3E29C0" w:rsidRPr="003E29C0" w:rsidSect="00A71257">
          <w:headerReference w:type="default" r:id="rId11"/>
          <w:footerReference w:type="even" r:id="rId12"/>
          <w:footerReference w:type="default" r:id="rId13"/>
          <w:headerReference w:type="first" r:id="rId14"/>
          <w:footerReference w:type="first" r:id="rId15"/>
          <w:type w:val="oddPage"/>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2D2E0095"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58D91936" w14:textId="77777777" w:rsidR="003E29C0" w:rsidRPr="00A71257" w:rsidRDefault="003E29C0" w:rsidP="00A71257">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1BA91897"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412128E1"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302A1947"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A1894F4"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w:t>
      </w:r>
      <w:proofErr w:type="gramStart"/>
      <w:r w:rsidRPr="003E29C0">
        <w:rPr>
          <w:rFonts w:asciiTheme="majorHAnsi" w:eastAsia="Times New Roman" w:hAnsiTheme="majorHAnsi" w:cstheme="majorHAnsi"/>
          <w:b/>
          <w:color w:val="auto"/>
          <w:sz w:val="20"/>
          <w:szCs w:val="20"/>
        </w:rPr>
        <w:t>…….</w:t>
      </w:r>
      <w:proofErr w:type="gramEnd"/>
      <w:r w:rsidRPr="003E29C0">
        <w:rPr>
          <w:rFonts w:asciiTheme="majorHAnsi" w:eastAsia="Times New Roman" w:hAnsiTheme="majorHAnsi" w:cstheme="majorHAnsi"/>
          <w:b/>
          <w:color w:val="auto"/>
          <w:sz w:val="20"/>
          <w:szCs w:val="20"/>
        </w:rPr>
        <w:t>.                                                     Le ………………………………</w:t>
      </w:r>
    </w:p>
    <w:p w14:paraId="7C173E83"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22C61AAF"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24FA5F0D"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roofErr w:type="gramStart"/>
      <w:r w:rsidRPr="003E29C0">
        <w:rPr>
          <w:rFonts w:asciiTheme="majorHAnsi" w:eastAsia="Times New Roman" w:hAnsiTheme="majorHAnsi" w:cstheme="majorHAnsi"/>
          <w:b/>
          <w:color w:val="auto"/>
          <w:sz w:val="20"/>
          <w:szCs w:val="20"/>
        </w:rPr>
        <w:t>précédé</w:t>
      </w:r>
      <w:proofErr w:type="gramEnd"/>
      <w:r w:rsidRPr="003E29C0">
        <w:rPr>
          <w:rFonts w:asciiTheme="majorHAnsi" w:eastAsia="Times New Roman" w:hAnsiTheme="majorHAnsi" w:cstheme="majorHAnsi"/>
          <w:b/>
          <w:color w:val="auto"/>
          <w:sz w:val="20"/>
          <w:szCs w:val="20"/>
        </w:rPr>
        <w:t xml:space="preserve"> de la mention "lu et approuvé</w:t>
      </w:r>
      <w:r w:rsidRPr="003E29C0">
        <w:rPr>
          <w:rFonts w:asciiTheme="majorHAnsi" w:eastAsia="Times New Roman" w:hAnsiTheme="majorHAnsi" w:cstheme="majorHAnsi"/>
          <w:color w:val="auto"/>
          <w:sz w:val="20"/>
          <w:szCs w:val="20"/>
        </w:rPr>
        <w:t>"</w:t>
      </w:r>
    </w:p>
    <w:p w14:paraId="341D4765"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248C714"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D0A3EDB"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2D1A2350"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EC9800A"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341E083"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414EFC79"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0E38839A"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291D7606"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6A459E2B"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3E29C0" w:rsidRPr="003E29C0" w:rsidSect="00A71257">
          <w:headerReference w:type="first" r:id="rId16"/>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0BD1B73C" w14:textId="77777777" w:rsidR="003E29C0" w:rsidRPr="003E29C0" w:rsidRDefault="003E29C0" w:rsidP="003E29C0">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076F2396" w14:textId="77777777" w:rsidR="003E29C0" w:rsidRPr="00A71257" w:rsidRDefault="003E29C0" w:rsidP="003E29C0">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4DB4DA1A" w14:textId="77777777" w:rsidR="003E29C0" w:rsidRPr="003E29C0" w:rsidRDefault="003E29C0" w:rsidP="003E29C0">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2E200285" w14:textId="77777777" w:rsidR="003E29C0" w:rsidRPr="003E29C0" w:rsidRDefault="003E29C0" w:rsidP="003E29C0">
      <w:pPr>
        <w:suppressAutoHyphens/>
        <w:spacing w:before="120" w:after="120" w:line="240" w:lineRule="auto"/>
        <w:rPr>
          <w:rFonts w:asciiTheme="majorHAnsi" w:eastAsia="Times New Roman" w:hAnsiTheme="majorHAnsi" w:cstheme="majorHAnsi"/>
          <w:b/>
          <w:color w:val="auto"/>
          <w:sz w:val="20"/>
          <w:szCs w:val="20"/>
          <w:lang w:eastAsia="zh-CN"/>
        </w:rPr>
      </w:pPr>
    </w:p>
    <w:p w14:paraId="1D0D7173"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27C6070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 xml:space="preserve">La Chambre de Commerce et d’Industrie de région </w:t>
      </w:r>
      <w:proofErr w:type="spellStart"/>
      <w:r w:rsidRPr="003E29C0">
        <w:rPr>
          <w:rFonts w:asciiTheme="majorHAnsi" w:eastAsia="Times New Roman" w:hAnsiTheme="majorHAnsi" w:cstheme="majorHAnsi"/>
          <w:b/>
          <w:bCs/>
          <w:color w:val="auto"/>
          <w:sz w:val="20"/>
          <w:szCs w:val="20"/>
        </w:rPr>
        <w:t>Hauts-de-France</w:t>
      </w:r>
      <w:proofErr w:type="spellEnd"/>
    </w:p>
    <w:p w14:paraId="730908A9"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3C9E292A"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1A9E0E25"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w:t>
      </w:r>
      <w:proofErr w:type="gramStart"/>
      <w:r w:rsidRPr="003E29C0">
        <w:rPr>
          <w:rFonts w:asciiTheme="majorHAnsi" w:eastAsia="Times New Roman" w:hAnsiTheme="majorHAnsi" w:cstheme="majorHAnsi"/>
          <w:b/>
          <w:bCs/>
          <w:color w:val="auto"/>
          <w:sz w:val="20"/>
          <w:szCs w:val="20"/>
        </w:rPr>
        <w:t>…….</w:t>
      </w:r>
      <w:proofErr w:type="gramEnd"/>
      <w:r w:rsidRPr="003E29C0">
        <w:rPr>
          <w:rFonts w:asciiTheme="majorHAnsi" w:eastAsia="Times New Roman" w:hAnsiTheme="majorHAnsi" w:cstheme="majorHAnsi"/>
          <w:b/>
          <w:bCs/>
          <w:color w:val="auto"/>
          <w:sz w:val="20"/>
          <w:szCs w:val="20"/>
        </w:rPr>
        <w:t>.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3C916BC5"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1E0459A"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3DAE10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EF80A08"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CA5C71A"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ED3DD07"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0D3324E"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13DAF3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6783C8F"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DB7F06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48F3B19"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45DAFC3B" w14:textId="148D2A1B" w:rsidR="003E29C0" w:rsidRDefault="003E29C0" w:rsidP="003E29C0">
      <w:pPr>
        <w:rPr>
          <w:rFonts w:asciiTheme="majorHAnsi" w:eastAsia="Times New Roman" w:hAnsiTheme="majorHAnsi" w:cstheme="majorHAnsi"/>
          <w:color w:val="auto"/>
          <w:sz w:val="20"/>
          <w:szCs w:val="20"/>
        </w:rPr>
      </w:pPr>
    </w:p>
    <w:p w14:paraId="71415E1B" w14:textId="77777777" w:rsidR="003E29C0" w:rsidRPr="003E29C0" w:rsidRDefault="003E29C0" w:rsidP="003E29C0">
      <w:pPr>
        <w:rPr>
          <w:rFonts w:asciiTheme="majorHAnsi" w:eastAsia="Times New Roman" w:hAnsiTheme="majorHAnsi" w:cstheme="majorHAnsi"/>
          <w:sz w:val="20"/>
          <w:szCs w:val="20"/>
        </w:rPr>
      </w:pPr>
    </w:p>
    <w:p w14:paraId="46A30726" w14:textId="77777777" w:rsidR="003E29C0" w:rsidRPr="003E29C0" w:rsidRDefault="003E29C0" w:rsidP="003E29C0">
      <w:pPr>
        <w:rPr>
          <w:rFonts w:asciiTheme="majorHAnsi" w:eastAsia="Times New Roman" w:hAnsiTheme="majorHAnsi" w:cstheme="majorHAnsi"/>
          <w:sz w:val="20"/>
          <w:szCs w:val="20"/>
        </w:rPr>
      </w:pPr>
    </w:p>
    <w:p w14:paraId="3ECBF14D" w14:textId="77777777" w:rsidR="003E29C0" w:rsidRPr="003E29C0" w:rsidRDefault="003E29C0" w:rsidP="003E29C0">
      <w:pPr>
        <w:rPr>
          <w:rFonts w:asciiTheme="majorHAnsi" w:eastAsia="Times New Roman" w:hAnsiTheme="majorHAnsi" w:cstheme="majorHAnsi"/>
          <w:sz w:val="20"/>
          <w:szCs w:val="20"/>
        </w:rPr>
      </w:pPr>
    </w:p>
    <w:p w14:paraId="3E9C3AAF" w14:textId="77777777" w:rsidR="003E29C0" w:rsidRPr="003E29C0" w:rsidRDefault="003E29C0" w:rsidP="003E29C0">
      <w:pPr>
        <w:rPr>
          <w:rFonts w:asciiTheme="majorHAnsi" w:eastAsia="Times New Roman" w:hAnsiTheme="majorHAnsi" w:cstheme="majorHAnsi"/>
          <w:sz w:val="20"/>
          <w:szCs w:val="20"/>
        </w:rPr>
      </w:pPr>
    </w:p>
    <w:p w14:paraId="0B87DA94" w14:textId="77777777" w:rsidR="003E29C0" w:rsidRPr="003E29C0" w:rsidRDefault="003E29C0" w:rsidP="003E29C0">
      <w:pPr>
        <w:rPr>
          <w:rFonts w:asciiTheme="majorHAnsi" w:eastAsia="Times New Roman" w:hAnsiTheme="majorHAnsi" w:cstheme="majorHAnsi"/>
          <w:sz w:val="20"/>
          <w:szCs w:val="20"/>
        </w:rPr>
      </w:pPr>
    </w:p>
    <w:p w14:paraId="24CC774D" w14:textId="77777777" w:rsidR="003E29C0" w:rsidRPr="003E29C0" w:rsidRDefault="003E29C0" w:rsidP="003E29C0">
      <w:pPr>
        <w:rPr>
          <w:rFonts w:asciiTheme="majorHAnsi" w:eastAsia="Times New Roman" w:hAnsiTheme="majorHAnsi" w:cstheme="majorHAnsi"/>
          <w:sz w:val="20"/>
          <w:szCs w:val="20"/>
        </w:rPr>
      </w:pPr>
    </w:p>
    <w:p w14:paraId="2DFF9E35" w14:textId="77777777" w:rsidR="003E29C0" w:rsidRPr="003E29C0" w:rsidRDefault="003E29C0" w:rsidP="003E29C0">
      <w:pPr>
        <w:rPr>
          <w:rFonts w:asciiTheme="majorHAnsi" w:eastAsia="Times New Roman" w:hAnsiTheme="majorHAnsi" w:cstheme="majorHAnsi"/>
          <w:sz w:val="20"/>
          <w:szCs w:val="20"/>
        </w:rPr>
      </w:pPr>
    </w:p>
    <w:p w14:paraId="3EF0F934" w14:textId="77777777" w:rsidR="003E29C0" w:rsidRPr="003E29C0" w:rsidRDefault="003E29C0" w:rsidP="003E29C0">
      <w:pPr>
        <w:rPr>
          <w:rFonts w:asciiTheme="majorHAnsi" w:eastAsia="Times New Roman" w:hAnsiTheme="majorHAnsi" w:cstheme="majorHAnsi"/>
          <w:sz w:val="20"/>
          <w:szCs w:val="20"/>
        </w:rPr>
      </w:pPr>
    </w:p>
    <w:p w14:paraId="0694F91F" w14:textId="45EDD16D" w:rsidR="003E29C0" w:rsidRDefault="003E29C0" w:rsidP="003E29C0">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p w14:paraId="149B7F77" w14:textId="77777777" w:rsidR="003E29C0" w:rsidRPr="003E29C0" w:rsidRDefault="003E29C0" w:rsidP="003E29C0">
      <w:pPr>
        <w:tabs>
          <w:tab w:val="left" w:pos="5235"/>
        </w:tabs>
        <w:rPr>
          <w:rFonts w:asciiTheme="majorHAnsi" w:eastAsia="Times New Roman" w:hAnsiTheme="majorHAnsi" w:cstheme="majorHAnsi"/>
          <w:color w:val="auto"/>
          <w:sz w:val="20"/>
          <w:szCs w:val="20"/>
        </w:rPr>
      </w:pPr>
    </w:p>
    <w:p w14:paraId="42C8E95E" w14:textId="77777777" w:rsidR="00201BDF" w:rsidRPr="003E29C0" w:rsidRDefault="00201BDF" w:rsidP="00201BDF">
      <w:pPr>
        <w:rPr>
          <w:rFonts w:asciiTheme="majorHAnsi" w:hAnsiTheme="majorHAnsi" w:cstheme="majorHAnsi"/>
          <w:color w:val="auto"/>
          <w:sz w:val="20"/>
          <w:szCs w:val="20"/>
        </w:rPr>
      </w:pPr>
    </w:p>
    <w:sectPr w:rsidR="00201BDF" w:rsidRPr="003E29C0" w:rsidSect="003E29C0">
      <w:headerReference w:type="default" r:id="rId17"/>
      <w:footerReference w:type="default" r:id="rId18"/>
      <w:headerReference w:type="first" r:id="rId19"/>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F6BE8" w14:textId="77777777" w:rsidR="00425E47" w:rsidRDefault="00425E47" w:rsidP="00C93BCB">
      <w:pPr>
        <w:spacing w:after="0" w:line="240" w:lineRule="auto"/>
      </w:pPr>
      <w:r>
        <w:separator/>
      </w:r>
    </w:p>
  </w:endnote>
  <w:endnote w:type="continuationSeparator" w:id="0">
    <w:p w14:paraId="40EF2D88" w14:textId="77777777" w:rsidR="00425E47" w:rsidRDefault="00425E47" w:rsidP="00C93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eiryo">
    <w:charset w:val="80"/>
    <w:family w:val="swiss"/>
    <w:pitch w:val="variable"/>
    <w:sig w:usb0="E00002FF" w:usb1="6AC7FFFF" w:usb2="08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altName w:val="Segoe UI"/>
    <w:charset w:val="00"/>
    <w:family w:val="auto"/>
    <w:pitch w:val="variable"/>
    <w:sig w:usb0="00000000" w:usb1="5000A1FF" w:usb2="00000000" w:usb3="00000000" w:csb0="000001BF" w:csb1="00000000"/>
  </w:font>
  <w:font w:name="MinionPro-Regular">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29188" w14:textId="77777777" w:rsidR="003E29C0" w:rsidRDefault="003E29C0"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1605DC2F" w14:textId="77777777" w:rsidR="003E29C0" w:rsidRDefault="003E29C0"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6D0F2" w14:textId="77777777" w:rsidR="003E29C0" w:rsidRDefault="003E29C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2EAA8C30" w14:textId="77777777" w:rsidR="003E29C0" w:rsidRDefault="003E29C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5FD0D0B9" w14:textId="77777777" w:rsidR="003E29C0" w:rsidRDefault="003E29C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68E42764" w14:textId="77777777" w:rsidR="003E29C0" w:rsidRDefault="003E29C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13C80D89" w14:textId="77777777" w:rsidR="003E29C0" w:rsidRPr="00324013" w:rsidRDefault="003E29C0"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sidR="00D74033">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7CBBEAF3" w14:textId="77777777" w:rsidR="003E29C0" w:rsidRDefault="003E29C0"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BC557" w14:textId="77777777" w:rsidR="003E29C0" w:rsidRPr="00895818" w:rsidRDefault="003E29C0" w:rsidP="003E29C0">
    <w:pPr>
      <w:pStyle w:val="Pieddepage"/>
      <w:rPr>
        <w:color w:val="8B8B8B" w:themeColor="text1" w:themeTint="A6"/>
      </w:rPr>
    </w:pPr>
    <w:r w:rsidRPr="00895818">
      <w:rPr>
        <w:rStyle w:val="Numrodepage"/>
        <w:rFonts w:ascii="Arial" w:hAnsi="Arial" w:cs="Arial"/>
        <w:color w:val="8B8B8B" w:themeColor="text1" w:themeTint="A6"/>
        <w:sz w:val="18"/>
        <w:szCs w:val="18"/>
      </w:rPr>
      <w:t xml:space="preserve">P. </w:t>
    </w:r>
    <w:r w:rsidRPr="00895818">
      <w:rPr>
        <w:rStyle w:val="Numrodepage"/>
        <w:rFonts w:ascii="Arial" w:hAnsi="Arial" w:cs="Arial"/>
        <w:color w:val="8B8B8B" w:themeColor="text1" w:themeTint="A6"/>
        <w:sz w:val="18"/>
        <w:szCs w:val="18"/>
      </w:rPr>
      <w:fldChar w:fldCharType="begin"/>
    </w:r>
    <w:r w:rsidRPr="00895818">
      <w:rPr>
        <w:rStyle w:val="Numrodepage"/>
        <w:rFonts w:ascii="Arial" w:hAnsi="Arial" w:cs="Arial"/>
        <w:color w:val="8B8B8B" w:themeColor="text1" w:themeTint="A6"/>
        <w:sz w:val="18"/>
        <w:szCs w:val="18"/>
      </w:rPr>
      <w:instrText xml:space="preserve"> PAGE </w:instrText>
    </w:r>
    <w:r w:rsidRPr="00895818">
      <w:rPr>
        <w:rStyle w:val="Numrodepage"/>
        <w:rFonts w:ascii="Arial" w:hAnsi="Arial" w:cs="Arial"/>
        <w:color w:val="8B8B8B" w:themeColor="text1" w:themeTint="A6"/>
        <w:sz w:val="18"/>
        <w:szCs w:val="18"/>
      </w:rPr>
      <w:fldChar w:fldCharType="separate"/>
    </w:r>
    <w:r w:rsidR="00D74033">
      <w:rPr>
        <w:rStyle w:val="Numrodepage"/>
        <w:rFonts w:ascii="Arial" w:hAnsi="Arial" w:cs="Arial"/>
        <w:noProof/>
        <w:color w:val="8B8B8B" w:themeColor="text1" w:themeTint="A6"/>
        <w:sz w:val="18"/>
        <w:szCs w:val="18"/>
      </w:rPr>
      <w:t>8</w:t>
    </w:r>
    <w:r w:rsidRPr="00895818">
      <w:rPr>
        <w:rStyle w:val="Numrodepage"/>
        <w:rFonts w:ascii="Arial" w:hAnsi="Arial" w:cs="Arial"/>
        <w:color w:val="8B8B8B" w:themeColor="text1" w:themeTint="A6"/>
        <w:sz w:val="18"/>
        <w:szCs w:val="18"/>
      </w:rPr>
      <w:fldChar w:fldCharType="end"/>
    </w:r>
  </w:p>
  <w:p w14:paraId="559D8F56" w14:textId="77777777" w:rsidR="003E29C0" w:rsidRDefault="003E29C0"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B4CE4" w14:textId="77777777" w:rsidR="000205B8" w:rsidRPr="00895818" w:rsidRDefault="000205B8">
    <w:pPr>
      <w:pStyle w:val="Pieddepage"/>
      <w:rPr>
        <w:color w:val="8B8B8B" w:themeColor="text1" w:themeTint="A6"/>
      </w:rPr>
    </w:pPr>
    <w:r w:rsidRPr="00895818">
      <w:rPr>
        <w:rStyle w:val="Numrodepage"/>
        <w:rFonts w:ascii="Arial" w:hAnsi="Arial" w:cs="Arial"/>
        <w:color w:val="8B8B8B" w:themeColor="text1" w:themeTint="A6"/>
        <w:sz w:val="18"/>
        <w:szCs w:val="18"/>
      </w:rPr>
      <w:t xml:space="preserve">P. </w:t>
    </w:r>
    <w:r w:rsidRPr="00895818">
      <w:rPr>
        <w:rStyle w:val="Numrodepage"/>
        <w:rFonts w:ascii="Arial" w:hAnsi="Arial" w:cs="Arial"/>
        <w:color w:val="8B8B8B" w:themeColor="text1" w:themeTint="A6"/>
        <w:sz w:val="18"/>
        <w:szCs w:val="18"/>
      </w:rPr>
      <w:fldChar w:fldCharType="begin"/>
    </w:r>
    <w:r w:rsidRPr="00895818">
      <w:rPr>
        <w:rStyle w:val="Numrodepage"/>
        <w:rFonts w:ascii="Arial" w:hAnsi="Arial" w:cs="Arial"/>
        <w:color w:val="8B8B8B" w:themeColor="text1" w:themeTint="A6"/>
        <w:sz w:val="18"/>
        <w:szCs w:val="18"/>
      </w:rPr>
      <w:instrText xml:space="preserve"> PAGE </w:instrText>
    </w:r>
    <w:r w:rsidRPr="00895818">
      <w:rPr>
        <w:rStyle w:val="Numrodepage"/>
        <w:rFonts w:ascii="Arial" w:hAnsi="Arial" w:cs="Arial"/>
        <w:color w:val="8B8B8B" w:themeColor="text1" w:themeTint="A6"/>
        <w:sz w:val="18"/>
        <w:szCs w:val="18"/>
      </w:rPr>
      <w:fldChar w:fldCharType="separate"/>
    </w:r>
    <w:r w:rsidR="00A71257">
      <w:rPr>
        <w:rStyle w:val="Numrodepage"/>
        <w:rFonts w:ascii="Arial" w:hAnsi="Arial" w:cs="Arial"/>
        <w:noProof/>
        <w:color w:val="8B8B8B" w:themeColor="text1" w:themeTint="A6"/>
        <w:sz w:val="18"/>
        <w:szCs w:val="18"/>
      </w:rPr>
      <w:t>9</w:t>
    </w:r>
    <w:r w:rsidRPr="00895818">
      <w:rPr>
        <w:rStyle w:val="Numrodepage"/>
        <w:rFonts w:ascii="Arial" w:hAnsi="Arial" w:cs="Arial"/>
        <w:color w:val="8B8B8B"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1A2885" w14:textId="77777777" w:rsidR="00425E47" w:rsidRDefault="00425E47" w:rsidP="00C93BCB">
      <w:pPr>
        <w:spacing w:after="0" w:line="240" w:lineRule="auto"/>
      </w:pPr>
      <w:r>
        <w:separator/>
      </w:r>
    </w:p>
  </w:footnote>
  <w:footnote w:type="continuationSeparator" w:id="0">
    <w:p w14:paraId="302AC954" w14:textId="77777777" w:rsidR="00425E47" w:rsidRDefault="00425E47" w:rsidP="00C93B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93B00" w14:textId="09D05C94" w:rsidR="00A71257" w:rsidRDefault="00A71257">
    <w:pPr>
      <w:pStyle w:val="En-tte"/>
    </w:pPr>
    <w:r w:rsidRPr="00852580">
      <w:rPr>
        <w:caps/>
        <w:noProof/>
        <w:sz w:val="66"/>
        <w:szCs w:val="66"/>
        <w:lang w:eastAsia="fr-FR"/>
      </w:rPr>
      <w:drawing>
        <wp:anchor distT="0" distB="0" distL="114300" distR="114300" simplePos="0" relativeHeight="251671552" behindDoc="1" locked="1" layoutInCell="1" allowOverlap="1" wp14:anchorId="197C4779" wp14:editId="4E0851E0">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F8B0D" w14:textId="697C1E9D" w:rsidR="003E29C0" w:rsidRDefault="003E29C0" w:rsidP="00F13839">
    <w:pPr>
      <w:pStyle w:val="En-tte"/>
      <w:ind w:left="-426"/>
    </w:pPr>
    <w:r w:rsidRPr="00852580">
      <w:rPr>
        <w:caps/>
        <w:noProof/>
        <w:sz w:val="66"/>
        <w:szCs w:val="66"/>
        <w:lang w:eastAsia="fr-FR"/>
      </w:rPr>
      <w:drawing>
        <wp:anchor distT="0" distB="0" distL="114300" distR="114300" simplePos="0" relativeHeight="251667456" behindDoc="1" locked="1" layoutInCell="1" allowOverlap="1" wp14:anchorId="59AF56E8" wp14:editId="3A34EB4E">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47A61F6E" w14:textId="1B33DBD7" w:rsidR="003E29C0" w:rsidRDefault="003E29C0"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F6AED" w14:textId="77777777" w:rsidR="003E29C0" w:rsidRDefault="003E29C0" w:rsidP="00F13839">
    <w:pPr>
      <w:pStyle w:val="En-tte"/>
      <w:ind w:left="-426"/>
    </w:pPr>
  </w:p>
  <w:p w14:paraId="2A65B96D" w14:textId="3228BE8C" w:rsidR="003E29C0" w:rsidRDefault="003E29C0" w:rsidP="00C75BB6">
    <w:pPr>
      <w:pStyle w:val="En-tte"/>
      <w:ind w:left="-426"/>
    </w:pPr>
    <w:r w:rsidRPr="00852580">
      <w:rPr>
        <w:caps/>
        <w:noProof/>
        <w:sz w:val="66"/>
        <w:szCs w:val="66"/>
        <w:lang w:eastAsia="fr-FR"/>
      </w:rPr>
      <w:drawing>
        <wp:anchor distT="0" distB="0" distL="114300" distR="114300" simplePos="0" relativeHeight="251669504" behindDoc="1" locked="1" layoutInCell="1" allowOverlap="1" wp14:anchorId="6022CB43" wp14:editId="6E815C5F">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CAB" w14:textId="77777777" w:rsidR="000205B8" w:rsidRDefault="000205B8">
    <w:pPr>
      <w:pStyle w:val="En-tte"/>
    </w:pPr>
    <w:r w:rsidRPr="00852580">
      <w:rPr>
        <w:caps/>
        <w:noProof/>
        <w:sz w:val="66"/>
        <w:szCs w:val="66"/>
        <w:lang w:eastAsia="fr-FR"/>
      </w:rPr>
      <w:drawing>
        <wp:anchor distT="0" distB="0" distL="114300" distR="114300" simplePos="0" relativeHeight="251661312" behindDoc="1" locked="1" layoutInCell="1" allowOverlap="1" wp14:anchorId="0DC21C1C" wp14:editId="2EEDF560">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7E0AC7EF" w14:textId="77777777" w:rsidR="00A82AF6" w:rsidRDefault="00A82AF6"/>
  <w:p w14:paraId="4DD41424" w14:textId="77777777" w:rsidR="00A82AF6" w:rsidRDefault="00A82AF6"/>
  <w:p w14:paraId="7FFBC42F" w14:textId="77777777" w:rsidR="00A82AF6" w:rsidRDefault="00A82AF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9C7E5" w14:textId="77777777" w:rsidR="000205B8" w:rsidRDefault="000205B8">
    <w:pPr>
      <w:pStyle w:val="En-tte"/>
    </w:pPr>
    <w:r w:rsidRPr="00852580">
      <w:rPr>
        <w:caps/>
        <w:noProof/>
        <w:sz w:val="66"/>
        <w:szCs w:val="66"/>
        <w:lang w:eastAsia="fr-FR"/>
      </w:rPr>
      <w:drawing>
        <wp:anchor distT="0" distB="0" distL="114300" distR="114300" simplePos="0" relativeHeight="251659264" behindDoc="1" locked="0" layoutInCell="1" allowOverlap="1" wp14:anchorId="70FF0E9F" wp14:editId="03E0E972">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63546E"/>
    <w:multiLevelType w:val="hybridMultilevel"/>
    <w:tmpl w:val="5AF6F964"/>
    <w:lvl w:ilvl="0" w:tplc="6FD83374">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954402"/>
    <w:multiLevelType w:val="hybridMultilevel"/>
    <w:tmpl w:val="7424F7F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7B46E29"/>
    <w:multiLevelType w:val="hybridMultilevel"/>
    <w:tmpl w:val="D284B26C"/>
    <w:lvl w:ilvl="0" w:tplc="8078D952">
      <w:start w:val="1"/>
      <w:numFmt w:val="decimal"/>
      <w:pStyle w:val="Titre1"/>
      <w:lvlText w:val="ARTICLE %1."/>
      <w:lvlJc w:val="left"/>
      <w:pPr>
        <w:ind w:left="8582" w:hanging="360"/>
      </w:pPr>
      <w:rPr>
        <w:b/>
        <w:bCs w:val="0"/>
        <w:i w:val="0"/>
        <w:iCs w:val="0"/>
        <w:caps w:val="0"/>
        <w:smallCaps w:val="0"/>
        <w:strike w:val="0"/>
        <w:dstrike w:val="0"/>
        <w:noProof w:val="0"/>
        <w:vanish w:val="0"/>
        <w:color w:val="0070C0"/>
        <w:spacing w:val="0"/>
        <w:kern w:val="0"/>
        <w:position w:val="0"/>
        <w:u w:val="none"/>
        <w:effect w:val="none"/>
        <w:vertAlign w:val="baseline"/>
        <w:em w:val="none"/>
        <w:specVanish w:val="0"/>
      </w:rPr>
    </w:lvl>
    <w:lvl w:ilvl="1" w:tplc="040C0019" w:tentative="1">
      <w:start w:val="1"/>
      <w:numFmt w:val="lowerLetter"/>
      <w:lvlText w:val="%2."/>
      <w:lvlJc w:val="left"/>
      <w:pPr>
        <w:ind w:left="6750" w:hanging="360"/>
      </w:pPr>
    </w:lvl>
    <w:lvl w:ilvl="2" w:tplc="040C001B" w:tentative="1">
      <w:start w:val="1"/>
      <w:numFmt w:val="lowerRoman"/>
      <w:lvlText w:val="%3."/>
      <w:lvlJc w:val="right"/>
      <w:pPr>
        <w:ind w:left="7470" w:hanging="180"/>
      </w:pPr>
    </w:lvl>
    <w:lvl w:ilvl="3" w:tplc="040C000F" w:tentative="1">
      <w:start w:val="1"/>
      <w:numFmt w:val="decimal"/>
      <w:lvlText w:val="%4."/>
      <w:lvlJc w:val="left"/>
      <w:pPr>
        <w:ind w:left="8190" w:hanging="360"/>
      </w:pPr>
    </w:lvl>
    <w:lvl w:ilvl="4" w:tplc="040C0019" w:tentative="1">
      <w:start w:val="1"/>
      <w:numFmt w:val="lowerLetter"/>
      <w:lvlText w:val="%5."/>
      <w:lvlJc w:val="left"/>
      <w:pPr>
        <w:ind w:left="8910" w:hanging="360"/>
      </w:pPr>
    </w:lvl>
    <w:lvl w:ilvl="5" w:tplc="040C001B" w:tentative="1">
      <w:start w:val="1"/>
      <w:numFmt w:val="lowerRoman"/>
      <w:lvlText w:val="%6."/>
      <w:lvlJc w:val="right"/>
      <w:pPr>
        <w:ind w:left="9630" w:hanging="180"/>
      </w:pPr>
    </w:lvl>
    <w:lvl w:ilvl="6" w:tplc="040C000F" w:tentative="1">
      <w:start w:val="1"/>
      <w:numFmt w:val="decimal"/>
      <w:lvlText w:val="%7."/>
      <w:lvlJc w:val="left"/>
      <w:pPr>
        <w:ind w:left="10350" w:hanging="360"/>
      </w:pPr>
    </w:lvl>
    <w:lvl w:ilvl="7" w:tplc="040C0019" w:tentative="1">
      <w:start w:val="1"/>
      <w:numFmt w:val="lowerLetter"/>
      <w:lvlText w:val="%8."/>
      <w:lvlJc w:val="left"/>
      <w:pPr>
        <w:ind w:left="11070" w:hanging="360"/>
      </w:pPr>
    </w:lvl>
    <w:lvl w:ilvl="8" w:tplc="040C001B" w:tentative="1">
      <w:start w:val="1"/>
      <w:numFmt w:val="lowerRoman"/>
      <w:lvlText w:val="%9."/>
      <w:lvlJc w:val="right"/>
      <w:pPr>
        <w:ind w:left="11790" w:hanging="180"/>
      </w:pPr>
    </w:lvl>
  </w:abstractNum>
  <w:num w:numId="1" w16cid:durableId="1109816361">
    <w:abstractNumId w:val="3"/>
  </w:num>
  <w:num w:numId="2" w16cid:durableId="744883781">
    <w:abstractNumId w:val="0"/>
  </w:num>
  <w:num w:numId="3" w16cid:durableId="143741811">
    <w:abstractNumId w:val="1"/>
  </w:num>
  <w:num w:numId="4" w16cid:durableId="144357582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087"/>
    <w:rsid w:val="000049EC"/>
    <w:rsid w:val="00006640"/>
    <w:rsid w:val="000205B8"/>
    <w:rsid w:val="00051D9A"/>
    <w:rsid w:val="00060F6E"/>
    <w:rsid w:val="00070C60"/>
    <w:rsid w:val="00075329"/>
    <w:rsid w:val="000830FD"/>
    <w:rsid w:val="0009196F"/>
    <w:rsid w:val="000A0DBC"/>
    <w:rsid w:val="000E79DF"/>
    <w:rsid w:val="001439A6"/>
    <w:rsid w:val="001467F2"/>
    <w:rsid w:val="0017440F"/>
    <w:rsid w:val="001967BE"/>
    <w:rsid w:val="001C73A7"/>
    <w:rsid w:val="001E5B0F"/>
    <w:rsid w:val="00201BDF"/>
    <w:rsid w:val="002130CD"/>
    <w:rsid w:val="0021335B"/>
    <w:rsid w:val="00216D5E"/>
    <w:rsid w:val="002433FC"/>
    <w:rsid w:val="00261C1D"/>
    <w:rsid w:val="002734B3"/>
    <w:rsid w:val="00277778"/>
    <w:rsid w:val="002A4C69"/>
    <w:rsid w:val="002C6146"/>
    <w:rsid w:val="002E7FC2"/>
    <w:rsid w:val="003019F5"/>
    <w:rsid w:val="0036338C"/>
    <w:rsid w:val="00391B97"/>
    <w:rsid w:val="003A3E35"/>
    <w:rsid w:val="003B0777"/>
    <w:rsid w:val="003B1205"/>
    <w:rsid w:val="003B671A"/>
    <w:rsid w:val="003C5764"/>
    <w:rsid w:val="003E29C0"/>
    <w:rsid w:val="003E2BBC"/>
    <w:rsid w:val="00425E47"/>
    <w:rsid w:val="004275DA"/>
    <w:rsid w:val="00431B0F"/>
    <w:rsid w:val="00443274"/>
    <w:rsid w:val="00444320"/>
    <w:rsid w:val="00456A64"/>
    <w:rsid w:val="004821A1"/>
    <w:rsid w:val="004F2B93"/>
    <w:rsid w:val="005110ED"/>
    <w:rsid w:val="00524973"/>
    <w:rsid w:val="0053305D"/>
    <w:rsid w:val="00534325"/>
    <w:rsid w:val="005407ED"/>
    <w:rsid w:val="005B07F4"/>
    <w:rsid w:val="005E6C72"/>
    <w:rsid w:val="005F492B"/>
    <w:rsid w:val="0062754D"/>
    <w:rsid w:val="00627BD7"/>
    <w:rsid w:val="00643FCD"/>
    <w:rsid w:val="00644F16"/>
    <w:rsid w:val="006C2FB9"/>
    <w:rsid w:val="006C3C9C"/>
    <w:rsid w:val="006D0EA1"/>
    <w:rsid w:val="006E20DD"/>
    <w:rsid w:val="00707287"/>
    <w:rsid w:val="00720CFF"/>
    <w:rsid w:val="00725CE2"/>
    <w:rsid w:val="00737177"/>
    <w:rsid w:val="00752F76"/>
    <w:rsid w:val="0075543A"/>
    <w:rsid w:val="007565BE"/>
    <w:rsid w:val="00772044"/>
    <w:rsid w:val="007F62BE"/>
    <w:rsid w:val="00807159"/>
    <w:rsid w:val="00812F12"/>
    <w:rsid w:val="00821D4E"/>
    <w:rsid w:val="00850617"/>
    <w:rsid w:val="00852580"/>
    <w:rsid w:val="008762F8"/>
    <w:rsid w:val="008769E8"/>
    <w:rsid w:val="00882674"/>
    <w:rsid w:val="00895818"/>
    <w:rsid w:val="008A25E9"/>
    <w:rsid w:val="0090390D"/>
    <w:rsid w:val="00952CC2"/>
    <w:rsid w:val="009E6430"/>
    <w:rsid w:val="00A06A92"/>
    <w:rsid w:val="00A34087"/>
    <w:rsid w:val="00A57397"/>
    <w:rsid w:val="00A71257"/>
    <w:rsid w:val="00A71718"/>
    <w:rsid w:val="00A82AF6"/>
    <w:rsid w:val="00A86C5D"/>
    <w:rsid w:val="00AC694E"/>
    <w:rsid w:val="00AD7B64"/>
    <w:rsid w:val="00AF24AC"/>
    <w:rsid w:val="00B24790"/>
    <w:rsid w:val="00B37FF9"/>
    <w:rsid w:val="00B40FE6"/>
    <w:rsid w:val="00B6205A"/>
    <w:rsid w:val="00B833C1"/>
    <w:rsid w:val="00B93CEE"/>
    <w:rsid w:val="00BB2BE1"/>
    <w:rsid w:val="00BB6D73"/>
    <w:rsid w:val="00C00358"/>
    <w:rsid w:val="00C0242D"/>
    <w:rsid w:val="00C17FEA"/>
    <w:rsid w:val="00C314B7"/>
    <w:rsid w:val="00C571F7"/>
    <w:rsid w:val="00C75017"/>
    <w:rsid w:val="00C77A10"/>
    <w:rsid w:val="00C92B47"/>
    <w:rsid w:val="00C93BCB"/>
    <w:rsid w:val="00CA3BF8"/>
    <w:rsid w:val="00CB36D4"/>
    <w:rsid w:val="00CE5BDE"/>
    <w:rsid w:val="00CF018D"/>
    <w:rsid w:val="00CF4C17"/>
    <w:rsid w:val="00CF503B"/>
    <w:rsid w:val="00D157EF"/>
    <w:rsid w:val="00D173FE"/>
    <w:rsid w:val="00D5128A"/>
    <w:rsid w:val="00D74033"/>
    <w:rsid w:val="00DA0873"/>
    <w:rsid w:val="00DD40A5"/>
    <w:rsid w:val="00DE58B8"/>
    <w:rsid w:val="00E6615D"/>
    <w:rsid w:val="00E71CC4"/>
    <w:rsid w:val="00ED2DA9"/>
    <w:rsid w:val="00EF681F"/>
    <w:rsid w:val="00F41CC5"/>
    <w:rsid w:val="00F445EC"/>
    <w:rsid w:val="00F51C49"/>
    <w:rsid w:val="00F613B8"/>
    <w:rsid w:val="00F65326"/>
    <w:rsid w:val="00F828AE"/>
    <w:rsid w:val="00F8488B"/>
    <w:rsid w:val="00F96DBE"/>
    <w:rsid w:val="00FD0A24"/>
    <w:rsid w:val="00FE442E"/>
    <w:rsid w:val="00FE529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759178C"/>
  <w14:defaultImageDpi w14:val="300"/>
  <w15:docId w15:val="{42FE653A-AA4F-4F12-B9A9-39E39243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theme="minorBidi"/>
        <w:lang w:val="en-GB"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EA1"/>
    <w:pPr>
      <w:spacing w:after="200" w:line="276" w:lineRule="auto"/>
    </w:pPr>
    <w:rPr>
      <w:rFonts w:asciiTheme="minorHAnsi" w:eastAsiaTheme="minorHAnsi" w:hAnsiTheme="minorHAnsi"/>
      <w:color w:val="262626" w:themeColor="text1" w:themeShade="80"/>
      <w:sz w:val="22"/>
      <w:szCs w:val="22"/>
      <w:lang w:val="fr-FR" w:eastAsia="en-US"/>
    </w:rPr>
  </w:style>
  <w:style w:type="paragraph" w:styleId="Titre1">
    <w:name w:val="heading 1"/>
    <w:basedOn w:val="Normal"/>
    <w:next w:val="Normal"/>
    <w:link w:val="Titre1Car"/>
    <w:qFormat/>
    <w:rsid w:val="000205B8"/>
    <w:pPr>
      <w:keepNext/>
      <w:numPr>
        <w:numId w:val="1"/>
      </w:numPr>
      <w:pBdr>
        <w:bottom w:val="single" w:sz="12" w:space="1" w:color="auto"/>
      </w:pBdr>
      <w:suppressAutoHyphens/>
      <w:spacing w:before="120" w:after="0" w:line="240" w:lineRule="auto"/>
      <w:ind w:left="0" w:firstLine="0"/>
      <w:outlineLvl w:val="0"/>
    </w:pPr>
    <w:rPr>
      <w:rFonts w:ascii="Arial" w:eastAsia="Times New Roman" w:hAnsi="Arial" w:cs="Times New Roman"/>
      <w:b/>
      <w:color w:val="003758"/>
      <w:sz w:val="20"/>
      <w:szCs w:val="20"/>
      <w:lang w:eastAsia="zh-CN"/>
    </w:rPr>
  </w:style>
  <w:style w:type="paragraph" w:styleId="Titre2">
    <w:name w:val="heading 2"/>
    <w:basedOn w:val="Normal"/>
    <w:next w:val="Normal"/>
    <w:link w:val="Titre2Car"/>
    <w:uiPriority w:val="9"/>
    <w:unhideWhenUsed/>
    <w:qFormat/>
    <w:rsid w:val="000205B8"/>
    <w:pPr>
      <w:keepNext/>
      <w:keepLines/>
      <w:spacing w:before="200" w:after="0"/>
      <w:outlineLvl w:val="1"/>
    </w:pPr>
    <w:rPr>
      <w:rFonts w:asciiTheme="majorHAnsi" w:eastAsiaTheme="majorEastAsia" w:hAnsiTheme="majorHAnsi" w:cstheme="majorBidi"/>
      <w:b/>
      <w:bCs/>
      <w:color w:val="31B7BC"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93BCB"/>
    <w:pPr>
      <w:tabs>
        <w:tab w:val="center" w:pos="4536"/>
        <w:tab w:val="right" w:pos="9072"/>
      </w:tabs>
      <w:spacing w:after="0" w:line="240" w:lineRule="auto"/>
    </w:pPr>
  </w:style>
  <w:style w:type="character" w:customStyle="1" w:styleId="En-tteCar">
    <w:name w:val="En-tête Car"/>
    <w:basedOn w:val="Policepardfaut"/>
    <w:link w:val="En-tte"/>
    <w:uiPriority w:val="99"/>
    <w:rsid w:val="00C93BCB"/>
    <w:rPr>
      <w:rFonts w:asciiTheme="minorHAnsi" w:eastAsiaTheme="minorHAnsi" w:hAnsiTheme="minorHAnsi"/>
      <w:sz w:val="22"/>
      <w:szCs w:val="22"/>
      <w:lang w:val="fr-FR" w:eastAsia="en-US"/>
    </w:rPr>
  </w:style>
  <w:style w:type="paragraph" w:styleId="Pieddepage">
    <w:name w:val="footer"/>
    <w:basedOn w:val="Normal"/>
    <w:link w:val="PieddepageCar"/>
    <w:uiPriority w:val="99"/>
    <w:unhideWhenUsed/>
    <w:rsid w:val="00C93B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3BCB"/>
    <w:rPr>
      <w:rFonts w:asciiTheme="minorHAnsi" w:eastAsiaTheme="minorHAnsi" w:hAnsiTheme="minorHAnsi"/>
      <w:sz w:val="22"/>
      <w:szCs w:val="22"/>
      <w:lang w:val="fr-FR" w:eastAsia="en-US"/>
    </w:rPr>
  </w:style>
  <w:style w:type="paragraph" w:styleId="NormalWeb">
    <w:name w:val="Normal (Web)"/>
    <w:basedOn w:val="Normal"/>
    <w:uiPriority w:val="99"/>
    <w:semiHidden/>
    <w:unhideWhenUsed/>
    <w:rsid w:val="00CA3BF8"/>
    <w:pPr>
      <w:spacing w:before="100" w:beforeAutospacing="1" w:after="100" w:afterAutospacing="1" w:line="240" w:lineRule="auto"/>
    </w:pPr>
    <w:rPr>
      <w:rFonts w:ascii="Times" w:eastAsiaTheme="minorEastAsia" w:hAnsi="Times" w:cs="Times New Roman"/>
      <w:sz w:val="20"/>
      <w:szCs w:val="20"/>
      <w:lang w:eastAsia="fr-FR"/>
    </w:rPr>
  </w:style>
  <w:style w:type="paragraph" w:customStyle="1" w:styleId="Normal1">
    <w:name w:val="Normal1"/>
    <w:basedOn w:val="Normal"/>
    <w:rsid w:val="00CA3BF8"/>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CA3BF8"/>
    <w:rPr>
      <w:rFonts w:ascii="Arial" w:hAnsi="Arial" w:cs="Arial"/>
      <w:color w:val="004379"/>
      <w:sz w:val="24"/>
      <w:szCs w:val="24"/>
    </w:rPr>
  </w:style>
  <w:style w:type="character" w:customStyle="1" w:styleId="TEXTEBLEU">
    <w:name w:val="TEXTE BLEU"/>
    <w:basedOn w:val="Policepardfaut"/>
    <w:uiPriority w:val="1"/>
    <w:qFormat/>
    <w:rsid w:val="00BB6D73"/>
    <w:rPr>
      <w:rFonts w:ascii="Arial" w:hAnsi="Arial" w:cs="Arial"/>
      <w:color w:val="004379"/>
      <w:sz w:val="20"/>
      <w:szCs w:val="18"/>
    </w:rPr>
  </w:style>
  <w:style w:type="character" w:customStyle="1" w:styleId="TITREROUGE">
    <w:name w:val="TITRE ROUGE"/>
    <w:basedOn w:val="Policepardfaut"/>
    <w:uiPriority w:val="1"/>
    <w:rsid w:val="00CA3BF8"/>
    <w:rPr>
      <w:rFonts w:ascii="Arial" w:hAnsi="Arial" w:cs="Arial"/>
      <w:bCs/>
      <w:caps/>
      <w:color w:val="E50043"/>
      <w:sz w:val="28"/>
      <w:szCs w:val="28"/>
    </w:rPr>
  </w:style>
  <w:style w:type="paragraph" w:styleId="Textedebulles">
    <w:name w:val="Balloon Text"/>
    <w:basedOn w:val="Normal"/>
    <w:link w:val="TextedebullesCar"/>
    <w:uiPriority w:val="99"/>
    <w:semiHidden/>
    <w:unhideWhenUsed/>
    <w:rsid w:val="00C314B7"/>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314B7"/>
    <w:rPr>
      <w:rFonts w:ascii="Lucida Grande" w:eastAsiaTheme="minorHAnsi" w:hAnsi="Lucida Grande" w:cs="Lucida Grande"/>
      <w:sz w:val="18"/>
      <w:szCs w:val="18"/>
      <w:lang w:val="fr-FR" w:eastAsia="en-US"/>
    </w:rPr>
  </w:style>
  <w:style w:type="character" w:styleId="Numrodepage">
    <w:name w:val="page number"/>
    <w:basedOn w:val="Policepardfaut"/>
    <w:uiPriority w:val="99"/>
    <w:semiHidden/>
    <w:unhideWhenUsed/>
    <w:rsid w:val="00EF681F"/>
  </w:style>
  <w:style w:type="paragraph" w:customStyle="1" w:styleId="TITREBLEU">
    <w:name w:val="TITRE BLEU"/>
    <w:basedOn w:val="Normal"/>
    <w:link w:val="TITREBLEUCar"/>
    <w:qFormat/>
    <w:rsid w:val="00895818"/>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5407ED"/>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895818"/>
    <w:rPr>
      <w:rFonts w:ascii="Calibri" w:eastAsia="Calibri" w:hAnsi="Calibri" w:cs="Arial"/>
      <w:b/>
      <w:bCs/>
      <w:caps/>
      <w:color w:val="0058A5"/>
      <w:sz w:val="28"/>
      <w:szCs w:val="28"/>
      <w:lang w:val="fr-FR" w:eastAsia="en-US"/>
    </w:rPr>
  </w:style>
  <w:style w:type="paragraph" w:customStyle="1" w:styleId="textenormal">
    <w:name w:val="texte normal"/>
    <w:basedOn w:val="Normal"/>
    <w:link w:val="textenormalCar"/>
    <w:qFormat/>
    <w:rsid w:val="006D0EA1"/>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5407ED"/>
    <w:rPr>
      <w:rFonts w:ascii="Calibri" w:eastAsia="Calibri" w:hAnsi="Calibri" w:cs="Arial"/>
      <w:color w:val="00B0F0"/>
      <w:sz w:val="24"/>
      <w:szCs w:val="24"/>
      <w:lang w:val="fr-FR" w:eastAsia="en-US"/>
    </w:rPr>
  </w:style>
  <w:style w:type="paragraph" w:customStyle="1" w:styleId="Paragraphestandard">
    <w:name w:val="[Paragraphe standard]"/>
    <w:basedOn w:val="Normal"/>
    <w:uiPriority w:val="99"/>
    <w:rsid w:val="00B24790"/>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fr-FR"/>
    </w:rPr>
  </w:style>
  <w:style w:type="character" w:customStyle="1" w:styleId="textenormalCar">
    <w:name w:val="texte normal Car"/>
    <w:basedOn w:val="Policepardfaut"/>
    <w:link w:val="textenormal"/>
    <w:rsid w:val="006D0EA1"/>
    <w:rPr>
      <w:rFonts w:ascii="Calibri" w:eastAsia="Calibri" w:hAnsi="Calibri" w:cs="Arial"/>
      <w:color w:val="262626" w:themeColor="text1" w:themeShade="80"/>
      <w:szCs w:val="18"/>
      <w:lang w:val="fr-FR" w:eastAsia="en-US"/>
    </w:rPr>
  </w:style>
  <w:style w:type="character" w:customStyle="1" w:styleId="Titre1Car">
    <w:name w:val="Titre 1 Car"/>
    <w:basedOn w:val="Policepardfaut"/>
    <w:link w:val="Titre1"/>
    <w:rsid w:val="000205B8"/>
    <w:rPr>
      <w:rFonts w:eastAsia="Times New Roman" w:cs="Times New Roman"/>
      <w:b/>
      <w:color w:val="003758"/>
      <w:lang w:val="fr-FR" w:eastAsia="zh-CN"/>
    </w:rPr>
  </w:style>
  <w:style w:type="character" w:customStyle="1" w:styleId="Titre2Car">
    <w:name w:val="Titre 2 Car"/>
    <w:basedOn w:val="Policepardfaut"/>
    <w:link w:val="Titre2"/>
    <w:uiPriority w:val="9"/>
    <w:rsid w:val="000205B8"/>
    <w:rPr>
      <w:rFonts w:asciiTheme="majorHAnsi" w:eastAsiaTheme="majorEastAsia" w:hAnsiTheme="majorHAnsi" w:cstheme="majorBidi"/>
      <w:b/>
      <w:bCs/>
      <w:color w:val="31B7BC" w:themeColor="accent1"/>
      <w:sz w:val="26"/>
      <w:szCs w:val="26"/>
      <w:lang w:val="fr-FR" w:eastAsia="en-US"/>
    </w:rPr>
  </w:style>
  <w:style w:type="paragraph" w:styleId="En-ttedetabledesmatires">
    <w:name w:val="TOC Heading"/>
    <w:basedOn w:val="Titre1"/>
    <w:next w:val="Normal"/>
    <w:uiPriority w:val="39"/>
    <w:unhideWhenUsed/>
    <w:qFormat/>
    <w:rsid w:val="000205B8"/>
    <w:pPr>
      <w:keepLines/>
      <w:numPr>
        <w:numId w:val="0"/>
      </w:numPr>
      <w:pBdr>
        <w:bottom w:val="none" w:sz="0" w:space="0" w:color="auto"/>
      </w:pBdr>
      <w:suppressAutoHyphens w:val="0"/>
      <w:spacing w:before="480" w:line="276" w:lineRule="auto"/>
      <w:outlineLvl w:val="9"/>
    </w:pPr>
    <w:rPr>
      <w:rFonts w:asciiTheme="majorHAnsi" w:eastAsiaTheme="majorEastAsia" w:hAnsiTheme="majorHAnsi" w:cstheme="majorBidi"/>
      <w:bCs/>
      <w:color w:val="24888C" w:themeColor="accent1" w:themeShade="BF"/>
      <w:sz w:val="28"/>
      <w:szCs w:val="28"/>
      <w:lang w:eastAsia="fr-FR"/>
    </w:rPr>
  </w:style>
  <w:style w:type="paragraph" w:customStyle="1" w:styleId="ARTICLE">
    <w:name w:val="ARTICLE"/>
    <w:basedOn w:val="Titre1"/>
    <w:link w:val="ARTICLECar"/>
    <w:qFormat/>
    <w:rsid w:val="000205B8"/>
    <w:pPr>
      <w:pBdr>
        <w:bottom w:val="single" w:sz="4" w:space="1" w:color="auto"/>
      </w:pBdr>
      <w:shd w:val="clear" w:color="auto" w:fill="FFFFFF"/>
      <w:tabs>
        <w:tab w:val="left" w:pos="1560"/>
      </w:tabs>
      <w:spacing w:before="0"/>
      <w:ind w:left="8582" w:hanging="360"/>
    </w:pPr>
    <w:rPr>
      <w:rFonts w:cs="Arial"/>
      <w:color w:val="E50043"/>
      <w:sz w:val="24"/>
      <w:szCs w:val="24"/>
    </w:rPr>
  </w:style>
  <w:style w:type="character" w:customStyle="1" w:styleId="ARTICLECar">
    <w:name w:val="ARTICLE Car"/>
    <w:basedOn w:val="Policepardfaut"/>
    <w:link w:val="ARTICLE"/>
    <w:rsid w:val="000205B8"/>
    <w:rPr>
      <w:rFonts w:eastAsia="Times New Roman" w:cs="Arial"/>
      <w:b/>
      <w:color w:val="E50043"/>
      <w:sz w:val="24"/>
      <w:szCs w:val="24"/>
      <w:shd w:val="clear" w:color="auto" w:fill="FFFFFF"/>
      <w:lang w:val="fr-FR" w:eastAsia="zh-CN"/>
    </w:rPr>
  </w:style>
  <w:style w:type="paragraph" w:styleId="TM1">
    <w:name w:val="toc 1"/>
    <w:basedOn w:val="Normal"/>
    <w:next w:val="Normal"/>
    <w:autoRedefine/>
    <w:uiPriority w:val="39"/>
    <w:unhideWhenUsed/>
    <w:rsid w:val="000205B8"/>
    <w:pPr>
      <w:spacing w:before="120" w:after="100"/>
    </w:pPr>
    <w:rPr>
      <w:rFonts w:ascii="Arial" w:hAnsi="Arial"/>
      <w:color w:val="004379"/>
      <w:sz w:val="20"/>
    </w:rPr>
  </w:style>
  <w:style w:type="character" w:styleId="Lienhypertexte">
    <w:name w:val="Hyperlink"/>
    <w:basedOn w:val="Policepardfaut"/>
    <w:uiPriority w:val="99"/>
    <w:unhideWhenUsed/>
    <w:rsid w:val="000205B8"/>
    <w:rPr>
      <w:color w:val="A16429" w:themeColor="hyperlink"/>
      <w:u w:val="single"/>
    </w:rPr>
  </w:style>
  <w:style w:type="paragraph" w:styleId="Paragraphedeliste">
    <w:name w:val="List Paragraph"/>
    <w:aliases w:val="Puce 1er niveau"/>
    <w:basedOn w:val="Normal"/>
    <w:link w:val="ParagraphedelisteCar"/>
    <w:uiPriority w:val="34"/>
    <w:qFormat/>
    <w:rsid w:val="000205B8"/>
    <w:pPr>
      <w:ind w:left="720"/>
      <w:contextualSpacing/>
    </w:pPr>
    <w:rPr>
      <w:rFonts w:ascii="Arial" w:hAnsi="Arial"/>
      <w:color w:val="003750"/>
      <w:sz w:val="21"/>
    </w:rPr>
  </w:style>
  <w:style w:type="table" w:styleId="Grilledutableau">
    <w:name w:val="Table Grid"/>
    <w:basedOn w:val="TableauNormal"/>
    <w:rsid w:val="00020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0205B8"/>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color w:val="auto"/>
      <w:szCs w:val="20"/>
      <w:lang w:eastAsia="fr-FR"/>
    </w:rPr>
  </w:style>
  <w:style w:type="paragraph" w:customStyle="1" w:styleId="Default">
    <w:name w:val="Default"/>
    <w:rsid w:val="000205B8"/>
    <w:pPr>
      <w:autoSpaceDE w:val="0"/>
      <w:autoSpaceDN w:val="0"/>
      <w:adjustRightInd w:val="0"/>
    </w:pPr>
    <w:rPr>
      <w:rFonts w:cs="Arial"/>
      <w:color w:val="000000"/>
      <w:sz w:val="24"/>
      <w:szCs w:val="24"/>
      <w:lang w:val="fr-FR"/>
    </w:rPr>
  </w:style>
  <w:style w:type="paragraph" w:customStyle="1" w:styleId="EM2007-Normaljustifi">
    <w:name w:val="EM2007 - Normal justifié"/>
    <w:basedOn w:val="Normal"/>
    <w:autoRedefine/>
    <w:qFormat/>
    <w:rsid w:val="00A71257"/>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aliases w:val="Puce 1er niveau Car"/>
    <w:link w:val="Paragraphedeliste"/>
    <w:uiPriority w:val="34"/>
    <w:locked/>
    <w:rsid w:val="000205B8"/>
    <w:rPr>
      <w:rFonts w:eastAsiaTheme="minorHAnsi"/>
      <w:color w:val="003750"/>
      <w:sz w:val="21"/>
      <w:szCs w:val="22"/>
      <w:lang w:val="fr-FR" w:eastAsia="en-US"/>
    </w:rPr>
  </w:style>
  <w:style w:type="table" w:customStyle="1" w:styleId="Grilledutableau1">
    <w:name w:val="Grille du tableau1"/>
    <w:basedOn w:val="TableauNormal"/>
    <w:next w:val="Grilledutableau"/>
    <w:uiPriority w:val="59"/>
    <w:rsid w:val="00020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0205B8"/>
    <w:rPr>
      <w:sz w:val="16"/>
      <w:szCs w:val="16"/>
    </w:rPr>
  </w:style>
  <w:style w:type="paragraph" w:styleId="Commentaire">
    <w:name w:val="annotation text"/>
    <w:basedOn w:val="Normal"/>
    <w:link w:val="CommentaireCar"/>
    <w:uiPriority w:val="99"/>
    <w:semiHidden/>
    <w:unhideWhenUsed/>
    <w:rsid w:val="000205B8"/>
    <w:pPr>
      <w:spacing w:before="120" w:after="120" w:line="240" w:lineRule="auto"/>
    </w:pPr>
    <w:rPr>
      <w:rFonts w:ascii="Arial" w:hAnsi="Arial"/>
      <w:color w:val="004379"/>
      <w:sz w:val="20"/>
      <w:szCs w:val="20"/>
    </w:rPr>
  </w:style>
  <w:style w:type="character" w:customStyle="1" w:styleId="CommentaireCar">
    <w:name w:val="Commentaire Car"/>
    <w:basedOn w:val="Policepardfaut"/>
    <w:link w:val="Commentaire"/>
    <w:uiPriority w:val="99"/>
    <w:semiHidden/>
    <w:rsid w:val="000205B8"/>
    <w:rPr>
      <w:rFonts w:eastAsiaTheme="minorHAnsi"/>
      <w:color w:val="004379"/>
      <w:lang w:val="fr-FR" w:eastAsia="en-US"/>
    </w:rPr>
  </w:style>
  <w:style w:type="character" w:styleId="lev">
    <w:name w:val="Strong"/>
    <w:qFormat/>
    <w:rsid w:val="00FE442E"/>
    <w:rPr>
      <w:b/>
      <w:bCs/>
    </w:rPr>
  </w:style>
  <w:style w:type="paragraph" w:customStyle="1" w:styleId="RedTxt">
    <w:name w:val="RedTxt"/>
    <w:basedOn w:val="Normal"/>
    <w:rsid w:val="00FE442E"/>
    <w:pPr>
      <w:keepLines/>
      <w:widowControl w:val="0"/>
      <w:spacing w:after="0" w:line="240" w:lineRule="auto"/>
    </w:pPr>
    <w:rPr>
      <w:rFonts w:ascii="Arial" w:eastAsia="Times New Roman" w:hAnsi="Arial" w:cs="Times New Roman"/>
      <w:color w:val="003758"/>
      <w:sz w:val="18"/>
      <w:szCs w:val="20"/>
      <w:lang w:eastAsia="fr-FR"/>
    </w:rPr>
  </w:style>
  <w:style w:type="paragraph" w:customStyle="1" w:styleId="Normal10">
    <w:name w:val="Normal 1"/>
    <w:basedOn w:val="Normal"/>
    <w:rsid w:val="00FE442E"/>
    <w:pPr>
      <w:spacing w:before="240" w:after="0" w:line="240" w:lineRule="auto"/>
      <w:ind w:left="567"/>
      <w:jc w:val="both"/>
    </w:pPr>
    <w:rPr>
      <w:rFonts w:ascii="Tahoma" w:eastAsia="Times New Roman" w:hAnsi="Tahoma" w:cs="Times New Roman"/>
      <w:color w:val="auto"/>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8702124">
      <w:bodyDiv w:val="1"/>
      <w:marLeft w:val="0"/>
      <w:marRight w:val="0"/>
      <w:marTop w:val="0"/>
      <w:marBottom w:val="0"/>
      <w:divBdr>
        <w:top w:val="none" w:sz="0" w:space="0" w:color="auto"/>
        <w:left w:val="none" w:sz="0" w:space="0" w:color="auto"/>
        <w:bottom w:val="none" w:sz="0" w:space="0" w:color="auto"/>
        <w:right w:val="none" w:sz="0" w:space="0" w:color="auto"/>
      </w:divBdr>
      <w:divsChild>
        <w:div w:id="10493853">
          <w:marLeft w:val="0"/>
          <w:marRight w:val="0"/>
          <w:marTop w:val="0"/>
          <w:marBottom w:val="0"/>
          <w:divBdr>
            <w:top w:val="none" w:sz="0" w:space="0" w:color="auto"/>
            <w:left w:val="none" w:sz="0" w:space="0" w:color="auto"/>
            <w:bottom w:val="none" w:sz="0" w:space="0" w:color="auto"/>
            <w:right w:val="none" w:sz="0" w:space="0" w:color="auto"/>
          </w:divBdr>
        </w:div>
      </w:divsChild>
    </w:div>
    <w:div w:id="1790199929">
      <w:bodyDiv w:val="1"/>
      <w:marLeft w:val="0"/>
      <w:marRight w:val="0"/>
      <w:marTop w:val="0"/>
      <w:marBottom w:val="0"/>
      <w:divBdr>
        <w:top w:val="none" w:sz="0" w:space="0" w:color="auto"/>
        <w:left w:val="none" w:sz="0" w:space="0" w:color="auto"/>
        <w:bottom w:val="none" w:sz="0" w:space="0" w:color="auto"/>
        <w:right w:val="none" w:sz="0" w:space="0" w:color="auto"/>
      </w:divBdr>
      <w:divsChild>
        <w:div w:id="1875801923">
          <w:marLeft w:val="446"/>
          <w:marRight w:val="0"/>
          <w:marTop w:val="0"/>
          <w:marBottom w:val="0"/>
          <w:divBdr>
            <w:top w:val="none" w:sz="0" w:space="0" w:color="auto"/>
            <w:left w:val="none" w:sz="0" w:space="0" w:color="auto"/>
            <w:bottom w:val="none" w:sz="0" w:space="0" w:color="auto"/>
            <w:right w:val="none" w:sz="0" w:space="0" w:color="auto"/>
          </w:divBdr>
        </w:div>
        <w:div w:id="983192844">
          <w:marLeft w:val="446"/>
          <w:marRight w:val="0"/>
          <w:marTop w:val="0"/>
          <w:marBottom w:val="0"/>
          <w:divBdr>
            <w:top w:val="none" w:sz="0" w:space="0" w:color="auto"/>
            <w:left w:val="none" w:sz="0" w:space="0" w:color="auto"/>
            <w:bottom w:val="none" w:sz="0" w:space="0" w:color="auto"/>
            <w:right w:val="none" w:sz="0" w:space="0" w:color="auto"/>
          </w:divBdr>
        </w:div>
        <w:div w:id="264700227">
          <w:marLeft w:val="446"/>
          <w:marRight w:val="0"/>
          <w:marTop w:val="0"/>
          <w:marBottom w:val="0"/>
          <w:divBdr>
            <w:top w:val="none" w:sz="0" w:space="0" w:color="auto"/>
            <w:left w:val="none" w:sz="0" w:space="0" w:color="auto"/>
            <w:bottom w:val="none" w:sz="0" w:space="0" w:color="auto"/>
            <w:right w:val="none" w:sz="0" w:space="0" w:color="auto"/>
          </w:divBdr>
        </w:div>
        <w:div w:id="1161970289">
          <w:marLeft w:val="446"/>
          <w:marRight w:val="0"/>
          <w:marTop w:val="0"/>
          <w:marBottom w:val="0"/>
          <w:divBdr>
            <w:top w:val="none" w:sz="0" w:space="0" w:color="auto"/>
            <w:left w:val="none" w:sz="0" w:space="0" w:color="auto"/>
            <w:bottom w:val="none" w:sz="0" w:space="0" w:color="auto"/>
            <w:right w:val="none" w:sz="0" w:space="0" w:color="auto"/>
          </w:divBdr>
        </w:div>
        <w:div w:id="528177032">
          <w:marLeft w:val="446"/>
          <w:marRight w:val="0"/>
          <w:marTop w:val="0"/>
          <w:marBottom w:val="0"/>
          <w:divBdr>
            <w:top w:val="none" w:sz="0" w:space="0" w:color="auto"/>
            <w:left w:val="none" w:sz="0" w:space="0" w:color="auto"/>
            <w:bottom w:val="none" w:sz="0" w:space="0" w:color="auto"/>
            <w:right w:val="none" w:sz="0" w:space="0" w:color="auto"/>
          </w:divBdr>
        </w:div>
        <w:div w:id="178668075">
          <w:marLeft w:val="446"/>
          <w:marRight w:val="0"/>
          <w:marTop w:val="0"/>
          <w:marBottom w:val="0"/>
          <w:divBdr>
            <w:top w:val="none" w:sz="0" w:space="0" w:color="auto"/>
            <w:left w:val="none" w:sz="0" w:space="0" w:color="auto"/>
            <w:bottom w:val="none" w:sz="0" w:space="0" w:color="auto"/>
            <w:right w:val="none" w:sz="0" w:space="0" w:color="auto"/>
          </w:divBdr>
        </w:div>
        <w:div w:id="2061904082">
          <w:marLeft w:val="446"/>
          <w:marRight w:val="0"/>
          <w:marTop w:val="0"/>
          <w:marBottom w:val="0"/>
          <w:divBdr>
            <w:top w:val="none" w:sz="0" w:space="0" w:color="auto"/>
            <w:left w:val="none" w:sz="0" w:space="0" w:color="auto"/>
            <w:bottom w:val="none" w:sz="0" w:space="0" w:color="auto"/>
            <w:right w:val="none" w:sz="0" w:space="0" w:color="auto"/>
          </w:divBdr>
        </w:div>
        <w:div w:id="668171131">
          <w:marLeft w:val="446"/>
          <w:marRight w:val="0"/>
          <w:marTop w:val="0"/>
          <w:marBottom w:val="0"/>
          <w:divBdr>
            <w:top w:val="none" w:sz="0" w:space="0" w:color="auto"/>
            <w:left w:val="none" w:sz="0" w:space="0" w:color="auto"/>
            <w:bottom w:val="none" w:sz="0" w:space="0" w:color="auto"/>
            <w:right w:val="none" w:sz="0" w:space="0" w:color="auto"/>
          </w:divBdr>
        </w:div>
        <w:div w:id="1866477221">
          <w:marLeft w:val="446"/>
          <w:marRight w:val="0"/>
          <w:marTop w:val="0"/>
          <w:marBottom w:val="0"/>
          <w:divBdr>
            <w:top w:val="none" w:sz="0" w:space="0" w:color="auto"/>
            <w:left w:val="none" w:sz="0" w:space="0" w:color="auto"/>
            <w:bottom w:val="none" w:sz="0" w:space="0" w:color="auto"/>
            <w:right w:val="none" w:sz="0" w:space="0" w:color="auto"/>
          </w:divBdr>
        </w:div>
        <w:div w:id="1606494941">
          <w:marLeft w:val="446"/>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wegscheiger\Documents\Docs%20types%20charte%202020\COM-MODELE-NOTE-INTERNE-CCI-HdF.dotx" TargetMode="External"/></Relationships>
</file>

<file path=word/theme/theme1.xml><?xml version="1.0" encoding="utf-8"?>
<a:theme xmlns:a="http://schemas.openxmlformats.org/drawingml/2006/main" name="Theme CCI HDF">
  <a:themeElements>
    <a:clrScheme name="Couleurs CCI et ligne metiers">
      <a:dk1>
        <a:srgbClr val="4D4D4D"/>
      </a:dk1>
      <a:lt1>
        <a:srgbClr val="0058A5"/>
      </a:lt1>
      <a:dk2>
        <a:srgbClr val="009FE3"/>
      </a:dk2>
      <a:lt2>
        <a:srgbClr val="FFFFFF"/>
      </a:lt2>
      <a:accent1>
        <a:srgbClr val="31B7BC"/>
      </a:accent1>
      <a:accent2>
        <a:srgbClr val="13A538"/>
      </a:accent2>
      <a:accent3>
        <a:srgbClr val="FDC300"/>
      </a:accent3>
      <a:accent4>
        <a:srgbClr val="EF7D00"/>
      </a:accent4>
      <a:accent5>
        <a:srgbClr val="D45098"/>
      </a:accent5>
      <a:accent6>
        <a:srgbClr val="8B4A97"/>
      </a:accent6>
      <a:hlink>
        <a:srgbClr val="A16429"/>
      </a:hlink>
      <a:folHlink>
        <a:srgbClr val="E30613"/>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CCI" ma:contentTypeID="0x0101001394DE45281D7343A944CEEEE3640CAA00E7672503B53A7445B3B7347A78C09FCB" ma:contentTypeVersion="15" ma:contentTypeDescription="" ma:contentTypeScope="" ma:versionID="4c9bb51e1326df4cd610b1fcd10ffb36">
  <xsd:schema xmlns:xsd="http://www.w3.org/2001/XMLSchema" xmlns:xs="http://www.w3.org/2001/XMLSchema" xmlns:p="http://schemas.microsoft.com/office/2006/metadata/properties" xmlns:ns2="b5b49004-625b-4be3-ac26-dea83e2eecf2" xmlns:ns3="61fa6e62-f592-400c-9782-03e930de6fb7" targetNamespace="http://schemas.microsoft.com/office/2006/metadata/properties" ma:root="true" ma:fieldsID="097d0d421f9f17a9c4023f421dcf1ac2" ns2:_="" ns3:_="">
    <xsd:import namespace="b5b49004-625b-4be3-ac26-dea83e2eecf2"/>
    <xsd:import namespace="61fa6e62-f592-400c-9782-03e930de6fb7"/>
    <xsd:element name="properties">
      <xsd:complexType>
        <xsd:sequence>
          <xsd:element name="documentManagement">
            <xsd:complexType>
              <xsd:all>
                <xsd:element ref="ns2:CCI_Description" minOccurs="0"/>
                <xsd:element ref="ns2:a3a606f8a7084d23912ad3ea893cfae3" minOccurs="0"/>
                <xsd:element ref="ns2:TaxCatchAll" minOccurs="0"/>
                <xsd:element ref="ns2:TaxCatchAllLabel" minOccurs="0"/>
                <xsd:element ref="ns2:iadad7ba4f004aecbcaec1b221e9e9ec" minOccurs="0"/>
                <xsd:element ref="ns2:SharedWithUsers" minOccurs="0"/>
                <xsd:element ref="ns2:SharedWithDetails" minOccurs="0"/>
                <xsd:element ref="ns3:MediaServiceMetadata" minOccurs="0"/>
                <xsd:element ref="ns3:MediaServiceFastMetadata" minOccurs="0"/>
                <xsd:element ref="ns2:CCI_Mots_cles" minOccurs="0"/>
                <xsd:element ref="ns2:a14e0ef6b7fa438db778a50436e39405"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b49004-625b-4be3-ac26-dea83e2eecf2" elementFormDefault="qualified">
    <xsd:import namespace="http://schemas.microsoft.com/office/2006/documentManagement/types"/>
    <xsd:import namespace="http://schemas.microsoft.com/office/infopath/2007/PartnerControls"/>
    <xsd:element name="CCI_Description" ma:index="4" nillable="true" ma:displayName="CCI_Description" ma:description="Description de la page" ma:internalName="CCI_Description">
      <xsd:simpleType>
        <xsd:restriction base="dms:Note">
          <xsd:maxLength value="255"/>
        </xsd:restriction>
      </xsd:simpleType>
    </xsd:element>
    <xsd:element name="a3a606f8a7084d23912ad3ea893cfae3" ma:index="7" nillable="true" ma:taxonomy="true" ma:internalName="a3a606f8a7084d23912ad3ea893cfae3" ma:taxonomyFieldName="CCI_Arbo_Virtu" ma:displayName="CCI_Arbo_Virtu" ma:default="" ma:fieldId="{a3a606f8-a708-4d23-912a-d3ea893cfae3}" ma:taxonomyMulti="true" ma:sspId="5a7000e2-f72e-4209-860a-e1da4e4a6465" ma:termSetId="2034d12c-dd0a-4a28-a0ef-3395e390c206" ma:anchorId="e8d62290-c911-4c10-968e-aced75e4847c" ma:open="false" ma:isKeyword="false">
      <xsd:complexType>
        <xsd:sequence>
          <xsd:element ref="pc:Terms" minOccurs="0" maxOccurs="1"/>
        </xsd:sequence>
      </xsd:complexType>
    </xsd:element>
    <xsd:element name="TaxCatchAll" ma:index="8" nillable="true" ma:displayName="Colonne Attraper tout de Taxonomie" ma:hidden="true" ma:list="{af717d8f-7e46-43e2-8ff9-0a04654fc991}" ma:internalName="TaxCatchAll" ma:showField="CatchAllData"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Colonne Attraper tout de Taxonomie1" ma:hidden="true" ma:list="{af717d8f-7e46-43e2-8ff9-0a04654fc991}" ma:internalName="TaxCatchAllLabel" ma:readOnly="true" ma:showField="CatchAllDataLabel"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iadad7ba4f004aecbcaec1b221e9e9ec" ma:index="13" nillable="true" ma:taxonomy="true" ma:internalName="iadad7ba4f004aecbcaec1b221e9e9ec" ma:taxonomyFieldName="CCI_Localisation" ma:displayName="CCI_Localisation" ma:default="" ma:fieldId="{2adad7ba-4f00-4aec-bcae-c1b221e9e9ec}" ma:taxonomyMulti="true" ma:sspId="5a7000e2-f72e-4209-860a-e1da4e4a6465" ma:termSetId="6a921481-3b68-4b58-acea-60893f914f98" ma:anchorId="00000000-0000-0000-0000-000000000000" ma:open="false" ma:isKeyword="false">
      <xsd:complexType>
        <xsd:sequence>
          <xsd:element ref="pc:Terms" minOccurs="0" maxOccurs="1"/>
        </xsd:sequence>
      </xsd:complex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CCI_Mots_cles" ma:index="19" nillable="true" ma:displayName="CCI_Mots_cles" ma:internalName="CCI_Mots_cles">
      <xsd:simpleType>
        <xsd:restriction base="dms:Text">
          <xsd:maxLength value="255"/>
        </xsd:restriction>
      </xsd:simpleType>
    </xsd:element>
    <xsd:element name="a14e0ef6b7fa438db778a50436e39405" ma:index="20" nillable="true" ma:taxonomy="true" ma:internalName="a14e0ef6b7fa438db778a50436e39405" ma:taxonomyFieldName="Type_x0020_de_x0020_contenu" ma:displayName="Type de contenu" ma:readOnly="false" ma:default="28;#Document|96d0fd0b-5d86-4f2d-bfb9-cc483a80dcbe" ma:fieldId="{a14e0ef6-b7fa-438d-b778-a50436e39405}" ma:sspId="5a7000e2-f72e-4209-860a-e1da4e4a6465" ma:termSetId="3d3ff3ca-73fd-4af0-83ce-80b9340cf76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1fa6e62-f592-400c-9782-03e930de6fb7"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3a606f8a7084d23912ad3ea893cfae3 xmlns="b5b49004-625b-4be3-ac26-dea83e2eecf2">
      <Terms xmlns="http://schemas.microsoft.com/office/infopath/2007/PartnerControls">
        <TermInfo xmlns="http://schemas.microsoft.com/office/infopath/2007/PartnerControls">
          <TermName xmlns="http://schemas.microsoft.com/office/infopath/2007/PartnerControls">Ma CCI</TermName>
          <TermId xmlns="http://schemas.microsoft.com/office/infopath/2007/PartnerControls">e1ce143b-06c4-411a-9f02-8c457e60869c</TermId>
        </TermInfo>
      </Terms>
    </a3a606f8a7084d23912ad3ea893cfae3>
    <TaxCatchAll xmlns="b5b49004-625b-4be3-ac26-dea83e2eecf2">
      <Value>17</Value>
      <Value>1</Value>
      <Value>28</Value>
    </TaxCatchAll>
    <iadad7ba4f004aecbcaec1b221e9e9ec xmlns="b5b49004-625b-4be3-ac26-dea83e2eecf2">
      <Terms xmlns="http://schemas.microsoft.com/office/infopath/2007/PartnerControls">
        <TermInfo xmlns="http://schemas.microsoft.com/office/infopath/2007/PartnerControls">
          <TermName xmlns="http://schemas.microsoft.com/office/infopath/2007/PartnerControls">CCI de région Hauts-de-France</TermName>
          <TermId xmlns="http://schemas.microsoft.com/office/infopath/2007/PartnerControls">9bc696bd-7a5a-43cc-bf27-ee943dea5aec</TermId>
        </TermInfo>
      </Terms>
    </iadad7ba4f004aecbcaec1b221e9e9ec>
    <CCI_Mots_cles xmlns="b5b49004-625b-4be3-ac26-dea83e2eecf2" xsi:nil="true"/>
    <CCI_Description xmlns="b5b49004-625b-4be3-ac26-dea83e2eecf2" xsi:nil="true"/>
    <a14e0ef6b7fa438db778a50436e39405 xmlns="b5b49004-625b-4be3-ac26-dea83e2eecf2">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96d0fd0b-5d86-4f2d-bfb9-cc483a80dcbe</TermId>
        </TermInfo>
      </Terms>
    </a14e0ef6b7fa438db778a50436e39405>
  </documentManagement>
</p:properties>
</file>

<file path=customXml/itemProps1.xml><?xml version="1.0" encoding="utf-8"?>
<ds:datastoreItem xmlns:ds="http://schemas.openxmlformats.org/officeDocument/2006/customXml" ds:itemID="{43466DE1-6947-4E61-873E-5DAC729047D9}">
  <ds:schemaRefs>
    <ds:schemaRef ds:uri="http://schemas.microsoft.com/sharepoint/v3/contenttype/forms"/>
  </ds:schemaRefs>
</ds:datastoreItem>
</file>

<file path=customXml/itemProps2.xml><?xml version="1.0" encoding="utf-8"?>
<ds:datastoreItem xmlns:ds="http://schemas.openxmlformats.org/officeDocument/2006/customXml" ds:itemID="{F6E6D13C-F57B-4368-94A6-D62183C6CFAB}">
  <ds:schemaRefs>
    <ds:schemaRef ds:uri="http://schemas.openxmlformats.org/officeDocument/2006/bibliography"/>
  </ds:schemaRefs>
</ds:datastoreItem>
</file>

<file path=customXml/itemProps3.xml><?xml version="1.0" encoding="utf-8"?>
<ds:datastoreItem xmlns:ds="http://schemas.openxmlformats.org/officeDocument/2006/customXml" ds:itemID="{8F5EAF40-A141-4136-9496-8288624AA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b49004-625b-4be3-ac26-dea83e2eecf2"/>
    <ds:schemaRef ds:uri="61fa6e62-f592-400c-9782-03e930de6f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E776BA-9998-4E83-AEE1-3A17578B9CBE}">
  <ds:schemaRefs>
    <ds:schemaRef ds:uri="http://schemas.microsoft.com/office/2006/metadata/properties"/>
    <ds:schemaRef ds:uri="http://schemas.microsoft.com/office/infopath/2007/PartnerControls"/>
    <ds:schemaRef ds:uri="b5b49004-625b-4be3-ac26-dea83e2eecf2"/>
  </ds:schemaRefs>
</ds:datastoreItem>
</file>

<file path=docProps/app.xml><?xml version="1.0" encoding="utf-8"?>
<Properties xmlns="http://schemas.openxmlformats.org/officeDocument/2006/extended-properties" xmlns:vt="http://schemas.openxmlformats.org/officeDocument/2006/docPropsVTypes">
  <Template>COM-MODELE-NOTE-INTERNE-CCI-HdF</Template>
  <TotalTime>30</TotalTime>
  <Pages>9</Pages>
  <Words>1758</Words>
  <Characters>9669</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Modèle note interne CCI Hauts-de-France</vt:lpstr>
    </vt:vector>
  </TitlesOfParts>
  <Company/>
  <LinksUpToDate>false</LinksUpToDate>
  <CharactersWithSpaces>11405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note interne CCI Hauts-de-France</dc:title>
  <dc:creator>Estelle WEGSCHEIGER</dc:creator>
  <cp:lastModifiedBy>Pierre CORMERAIS</cp:lastModifiedBy>
  <cp:revision>9</cp:revision>
  <cp:lastPrinted>2020-04-28T13:30:00Z</cp:lastPrinted>
  <dcterms:created xsi:type="dcterms:W3CDTF">2020-05-28T11:17:00Z</dcterms:created>
  <dcterms:modified xsi:type="dcterms:W3CDTF">2025-10-31T09:45:00Z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0x0101001394DE45281D7343A944CEEEE3640CAA00E7672503B53A7445B3B7347A78C09FCB</vt:lpwstr>
  </property>
  <property fmtid="{D5CDD505-2E9C-101B-9397-08002B2CF9AE}" pid="3" name="Type de contenu">
    <vt:lpwstr>28;#Document|96d0fd0b-5d86-4f2d-bfb9-cc483a80dcbe</vt:lpwstr>
  </property>
  <property fmtid="{D5CDD505-2E9C-101B-9397-08002B2CF9AE}" pid="4" name="CCI_Arbo_Virtu">
    <vt:lpwstr>1;#Ma CCI|e1ce143b-06c4-411a-9f02-8c457e60869c</vt:lpwstr>
  </property>
  <property fmtid="{D5CDD505-2E9C-101B-9397-08002B2CF9AE}" pid="5" name="CCI_Localisation">
    <vt:lpwstr>17;#CCI de région Hauts-de-France|9bc696bd-7a5a-43cc-bf27-ee943dea5aec</vt:lpwstr>
  </property>
</Properties>
</file>